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E6E2AEE" w:rsidR="001E0A28" w:rsidRPr="00224C18" w:rsidRDefault="001E0A28" w:rsidP="001E0A28">
      <w:pPr>
        <w:spacing w:after="120"/>
        <w:ind w:left="1985" w:hanging="1985"/>
        <w:rPr>
          <w:rFonts w:ascii="Arial" w:eastAsiaTheme="minorEastAsia" w:hAnsi="Arial" w:cs="Arial"/>
          <w:b/>
          <w:sz w:val="24"/>
          <w:szCs w:val="24"/>
          <w:lang w:eastAsia="zh-CN"/>
        </w:rPr>
      </w:pPr>
      <w:r w:rsidRPr="00224C18">
        <w:rPr>
          <w:rFonts w:ascii="Arial" w:eastAsiaTheme="minorEastAsia" w:hAnsi="Arial" w:cs="Arial"/>
          <w:b/>
          <w:sz w:val="24"/>
          <w:szCs w:val="24"/>
          <w:lang w:eastAsia="zh-CN"/>
        </w:rPr>
        <w:t xml:space="preserve">3GPP TSG-RAN WG4 Meeting # </w:t>
      </w:r>
      <w:r w:rsidR="001128E7" w:rsidRPr="00224C18">
        <w:rPr>
          <w:rFonts w:ascii="Arial" w:eastAsiaTheme="minorEastAsia" w:hAnsi="Arial" w:cs="Arial"/>
          <w:b/>
          <w:sz w:val="24"/>
          <w:szCs w:val="24"/>
          <w:lang w:eastAsia="zh-CN"/>
        </w:rPr>
        <w:t>10</w:t>
      </w:r>
      <w:r w:rsidR="003A2B9E" w:rsidRPr="00224C18">
        <w:rPr>
          <w:rFonts w:ascii="Arial" w:eastAsiaTheme="minorEastAsia" w:hAnsi="Arial" w:cs="Arial"/>
          <w:b/>
          <w:sz w:val="24"/>
          <w:szCs w:val="24"/>
          <w:lang w:eastAsia="zh-CN"/>
        </w:rPr>
        <w:t>7</w:t>
      </w:r>
      <w:r w:rsidRPr="00224C18">
        <w:rPr>
          <w:rFonts w:ascii="Arial" w:eastAsiaTheme="minorEastAsia" w:hAnsi="Arial" w:cs="Arial"/>
          <w:b/>
          <w:sz w:val="24"/>
          <w:szCs w:val="24"/>
          <w:lang w:eastAsia="zh-CN"/>
        </w:rPr>
        <w:tab/>
      </w:r>
      <w:r w:rsidRPr="00224C18">
        <w:rPr>
          <w:rFonts w:ascii="Arial" w:eastAsiaTheme="minorEastAsia" w:hAnsi="Arial" w:cs="Arial"/>
          <w:b/>
          <w:sz w:val="24"/>
          <w:szCs w:val="24"/>
          <w:lang w:eastAsia="zh-CN"/>
        </w:rPr>
        <w:tab/>
      </w:r>
      <w:r w:rsidRPr="00224C18">
        <w:rPr>
          <w:rFonts w:ascii="Arial" w:eastAsiaTheme="minorEastAsia" w:hAnsi="Arial" w:cs="Arial"/>
          <w:b/>
          <w:sz w:val="24"/>
          <w:szCs w:val="24"/>
          <w:lang w:eastAsia="zh-CN"/>
        </w:rPr>
        <w:tab/>
      </w:r>
      <w:r w:rsidRPr="00224C18">
        <w:rPr>
          <w:rFonts w:ascii="Arial" w:eastAsiaTheme="minorEastAsia" w:hAnsi="Arial" w:cs="Arial"/>
          <w:b/>
          <w:sz w:val="24"/>
          <w:szCs w:val="24"/>
          <w:lang w:eastAsia="zh-CN"/>
        </w:rPr>
        <w:tab/>
      </w:r>
      <w:r w:rsidRPr="00224C18">
        <w:rPr>
          <w:rFonts w:ascii="Arial" w:eastAsiaTheme="minorEastAsia" w:hAnsi="Arial" w:cs="Arial"/>
          <w:b/>
          <w:sz w:val="24"/>
          <w:szCs w:val="24"/>
          <w:lang w:eastAsia="zh-CN"/>
        </w:rPr>
        <w:tab/>
      </w:r>
      <w:r w:rsidRPr="00224C18">
        <w:rPr>
          <w:rFonts w:ascii="Arial" w:eastAsiaTheme="minorEastAsia" w:hAnsi="Arial" w:cs="Arial"/>
          <w:b/>
          <w:sz w:val="24"/>
          <w:szCs w:val="24"/>
          <w:lang w:eastAsia="zh-CN"/>
        </w:rPr>
        <w:tab/>
      </w:r>
      <w:r w:rsidRPr="00224C18">
        <w:rPr>
          <w:rFonts w:ascii="Arial" w:eastAsiaTheme="minorEastAsia" w:hAnsi="Arial" w:cs="Arial"/>
          <w:b/>
          <w:sz w:val="24"/>
          <w:szCs w:val="24"/>
          <w:lang w:eastAsia="zh-CN"/>
        </w:rPr>
        <w:tab/>
      </w:r>
      <w:r w:rsidRPr="00224C18">
        <w:rPr>
          <w:rFonts w:ascii="Arial" w:eastAsiaTheme="minorEastAsia" w:hAnsi="Arial" w:cs="Arial"/>
          <w:b/>
          <w:sz w:val="24"/>
          <w:szCs w:val="24"/>
          <w:lang w:eastAsia="zh-CN"/>
        </w:rPr>
        <w:tab/>
      </w:r>
      <w:r w:rsidRPr="00224C18">
        <w:rPr>
          <w:rFonts w:ascii="Arial" w:eastAsiaTheme="minorEastAsia" w:hAnsi="Arial" w:cs="Arial"/>
          <w:b/>
          <w:sz w:val="24"/>
          <w:szCs w:val="24"/>
          <w:lang w:eastAsia="zh-CN"/>
        </w:rPr>
        <w:tab/>
      </w:r>
      <w:r w:rsidRPr="00224C18">
        <w:rPr>
          <w:rFonts w:ascii="Arial" w:eastAsiaTheme="minorEastAsia" w:hAnsi="Arial" w:cs="Arial"/>
          <w:b/>
          <w:sz w:val="24"/>
          <w:szCs w:val="24"/>
          <w:lang w:eastAsia="zh-CN"/>
        </w:rPr>
        <w:tab/>
      </w:r>
      <w:r w:rsidRPr="00224C18">
        <w:rPr>
          <w:rFonts w:ascii="Arial" w:eastAsiaTheme="minorEastAsia" w:hAnsi="Arial" w:cs="Arial"/>
          <w:b/>
          <w:sz w:val="24"/>
          <w:szCs w:val="24"/>
          <w:lang w:eastAsia="zh-CN"/>
        </w:rPr>
        <w:tab/>
      </w:r>
      <w:r w:rsidRPr="00224C18">
        <w:rPr>
          <w:rFonts w:ascii="Arial" w:eastAsiaTheme="minorEastAsia" w:hAnsi="Arial" w:cs="Arial"/>
          <w:b/>
          <w:sz w:val="24"/>
          <w:szCs w:val="24"/>
          <w:lang w:eastAsia="zh-CN"/>
        </w:rPr>
        <w:tab/>
      </w:r>
      <w:r w:rsidR="00400F8B" w:rsidRPr="00400F8B">
        <w:rPr>
          <w:rFonts w:ascii="Arial" w:eastAsiaTheme="minorEastAsia" w:hAnsi="Arial" w:cs="Arial"/>
          <w:b/>
          <w:sz w:val="24"/>
          <w:szCs w:val="24"/>
          <w:lang w:eastAsia="zh-CN"/>
        </w:rPr>
        <w:t>R4-2310487</w:t>
      </w:r>
    </w:p>
    <w:p w14:paraId="2735E67F" w14:textId="77777777" w:rsidR="003A2B9E" w:rsidRPr="00224C18" w:rsidRDefault="003A2B9E" w:rsidP="003A2B9E">
      <w:pPr>
        <w:spacing w:after="120"/>
        <w:ind w:left="1985" w:hanging="1985"/>
        <w:rPr>
          <w:rFonts w:ascii="Arial" w:eastAsiaTheme="minorEastAsia" w:hAnsi="Arial" w:cs="Arial"/>
          <w:b/>
          <w:sz w:val="24"/>
          <w:szCs w:val="24"/>
          <w:lang w:eastAsia="zh-CN"/>
        </w:rPr>
      </w:pPr>
      <w:r w:rsidRPr="00224C18">
        <w:rPr>
          <w:rFonts w:ascii="Arial" w:eastAsiaTheme="minorEastAsia" w:hAnsi="Arial" w:cs="Arial"/>
          <w:b/>
          <w:bCs/>
          <w:sz w:val="24"/>
          <w:szCs w:val="24"/>
          <w:lang w:eastAsia="zh-CN"/>
        </w:rPr>
        <w:t>Incheon, KR, May 22</w:t>
      </w:r>
      <w:r w:rsidRPr="00224C18">
        <w:rPr>
          <w:rFonts w:ascii="Arial" w:eastAsiaTheme="minorEastAsia" w:hAnsi="Arial" w:cs="Arial"/>
          <w:b/>
          <w:bCs/>
          <w:sz w:val="24"/>
          <w:szCs w:val="24"/>
          <w:vertAlign w:val="superscript"/>
          <w:lang w:eastAsia="zh-CN"/>
        </w:rPr>
        <w:t>nd</w:t>
      </w:r>
      <w:r w:rsidRPr="00224C18">
        <w:rPr>
          <w:rFonts w:ascii="Arial" w:eastAsiaTheme="minorEastAsia" w:hAnsi="Arial" w:cs="Arial"/>
          <w:b/>
          <w:bCs/>
          <w:sz w:val="24"/>
          <w:szCs w:val="24"/>
          <w:lang w:eastAsia="zh-CN"/>
        </w:rPr>
        <w:t xml:space="preserve"> – May 26</w:t>
      </w:r>
      <w:proofErr w:type="gramStart"/>
      <w:r w:rsidRPr="00224C18">
        <w:rPr>
          <w:rFonts w:ascii="Arial" w:eastAsiaTheme="minorEastAsia" w:hAnsi="Arial" w:cs="Arial"/>
          <w:b/>
          <w:bCs/>
          <w:sz w:val="24"/>
          <w:szCs w:val="24"/>
          <w:vertAlign w:val="superscript"/>
          <w:lang w:eastAsia="zh-CN"/>
        </w:rPr>
        <w:t>th</w:t>
      </w:r>
      <w:r w:rsidRPr="00224C18">
        <w:rPr>
          <w:rFonts w:ascii="Arial" w:eastAsiaTheme="minorEastAsia" w:hAnsi="Arial" w:cs="Arial"/>
          <w:b/>
          <w:bCs/>
          <w:sz w:val="24"/>
          <w:szCs w:val="24"/>
          <w:lang w:eastAsia="zh-CN"/>
        </w:rPr>
        <w:t xml:space="preserve"> ,</w:t>
      </w:r>
      <w:proofErr w:type="gramEnd"/>
      <w:r w:rsidRPr="00224C18">
        <w:rPr>
          <w:rFonts w:ascii="Arial" w:eastAsiaTheme="minorEastAsia" w:hAnsi="Arial" w:cs="Arial"/>
          <w:b/>
          <w:bCs/>
          <w:sz w:val="24"/>
          <w:szCs w:val="24"/>
          <w:lang w:eastAsia="zh-CN"/>
        </w:rPr>
        <w:t xml:space="preserve"> 2023</w:t>
      </w:r>
    </w:p>
    <w:p w14:paraId="2637FD31" w14:textId="77777777" w:rsidR="001E0A28" w:rsidRPr="00224C18" w:rsidRDefault="001E0A28" w:rsidP="001E0A28">
      <w:pPr>
        <w:spacing w:after="120"/>
        <w:ind w:left="1985" w:hanging="1985"/>
        <w:rPr>
          <w:rFonts w:ascii="Arial" w:eastAsia="MS Mincho" w:hAnsi="Arial" w:cs="Arial"/>
          <w:b/>
          <w:sz w:val="22"/>
        </w:rPr>
      </w:pPr>
    </w:p>
    <w:p w14:paraId="282755FA" w14:textId="5205B3D2" w:rsidR="00C24D2F" w:rsidRPr="00224C18"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224C18">
        <w:rPr>
          <w:rFonts w:ascii="Arial" w:eastAsia="MS Mincho" w:hAnsi="Arial" w:cs="Arial"/>
          <w:b/>
          <w:color w:val="000000"/>
          <w:sz w:val="22"/>
        </w:rPr>
        <w:t xml:space="preserve">Agenda </w:t>
      </w:r>
      <w:r w:rsidR="007D19B7" w:rsidRPr="00224C18">
        <w:rPr>
          <w:rFonts w:ascii="Arial" w:eastAsia="MS Mincho" w:hAnsi="Arial" w:cs="Arial"/>
          <w:b/>
          <w:color w:val="000000"/>
          <w:sz w:val="22"/>
        </w:rPr>
        <w:t>item</w:t>
      </w:r>
      <w:r w:rsidRPr="00224C18">
        <w:rPr>
          <w:rFonts w:ascii="Arial" w:eastAsia="MS Mincho" w:hAnsi="Arial" w:cs="Arial"/>
          <w:b/>
          <w:color w:val="000000"/>
          <w:sz w:val="22"/>
        </w:rPr>
        <w:t>:</w:t>
      </w:r>
      <w:r w:rsidRPr="00224C18">
        <w:rPr>
          <w:rFonts w:ascii="Arial" w:eastAsia="MS Mincho" w:hAnsi="Arial" w:cs="Arial"/>
          <w:b/>
          <w:color w:val="000000"/>
          <w:sz w:val="22"/>
        </w:rPr>
        <w:tab/>
      </w:r>
      <w:r w:rsidRPr="00224C18">
        <w:rPr>
          <w:rFonts w:ascii="Arial" w:eastAsia="MS Mincho" w:hAnsi="Arial" w:cs="Arial"/>
          <w:b/>
          <w:color w:val="000000"/>
          <w:sz w:val="22"/>
          <w:lang w:eastAsia="ja-JP"/>
        </w:rPr>
        <w:tab/>
      </w:r>
      <w:r w:rsidRPr="00224C18">
        <w:rPr>
          <w:rFonts w:ascii="Arial" w:eastAsia="MS Mincho" w:hAnsi="Arial" w:cs="Arial"/>
          <w:b/>
          <w:color w:val="000000"/>
          <w:sz w:val="22"/>
          <w:lang w:eastAsia="ja-JP"/>
        </w:rPr>
        <w:tab/>
      </w:r>
      <w:r w:rsidR="00324419" w:rsidRPr="00224C18">
        <w:rPr>
          <w:rFonts w:ascii="Arial" w:eastAsiaTheme="minorEastAsia" w:hAnsi="Arial" w:cs="Arial"/>
          <w:color w:val="000000"/>
          <w:sz w:val="22"/>
          <w:lang w:eastAsia="zh-CN"/>
        </w:rPr>
        <w:t>8.36.3</w:t>
      </w:r>
    </w:p>
    <w:p w14:paraId="3DB9D99B" w14:textId="0E737299" w:rsidR="00324419" w:rsidRPr="00224C18" w:rsidRDefault="00324419" w:rsidP="00324419">
      <w:pPr>
        <w:spacing w:after="120"/>
        <w:ind w:left="1985" w:hanging="1985"/>
        <w:rPr>
          <w:rFonts w:ascii="Arial" w:hAnsi="Arial" w:cs="Arial"/>
          <w:color w:val="000000"/>
          <w:sz w:val="22"/>
          <w:lang w:eastAsia="zh-CN"/>
        </w:rPr>
      </w:pPr>
      <w:r w:rsidRPr="00224C18">
        <w:rPr>
          <w:rFonts w:ascii="Arial" w:eastAsia="MS Mincho" w:hAnsi="Arial" w:cs="Arial"/>
          <w:b/>
          <w:sz w:val="22"/>
        </w:rPr>
        <w:t>Source:</w:t>
      </w:r>
      <w:r w:rsidRPr="00224C18">
        <w:rPr>
          <w:rFonts w:ascii="Arial" w:eastAsia="MS Mincho" w:hAnsi="Arial" w:cs="Arial"/>
          <w:b/>
          <w:sz w:val="22"/>
        </w:rPr>
        <w:tab/>
      </w:r>
      <w:r w:rsidRPr="00224C18">
        <w:rPr>
          <w:rFonts w:ascii="Arial" w:hAnsi="Arial" w:cs="Arial"/>
          <w:color w:val="000000"/>
          <w:sz w:val="22"/>
          <w:lang w:eastAsia="zh-CN"/>
        </w:rPr>
        <w:t>Nokia</w:t>
      </w:r>
    </w:p>
    <w:p w14:paraId="1E0389E7" w14:textId="1CA3B77E" w:rsidR="00915D73" w:rsidRPr="00224C18" w:rsidRDefault="00324419" w:rsidP="00324419">
      <w:pPr>
        <w:spacing w:after="120"/>
        <w:ind w:left="1985" w:hanging="1985"/>
        <w:rPr>
          <w:rFonts w:ascii="Arial" w:eastAsiaTheme="minorEastAsia" w:hAnsi="Arial" w:cs="Arial"/>
          <w:color w:val="000000"/>
          <w:sz w:val="22"/>
          <w:lang w:eastAsia="zh-CN"/>
        </w:rPr>
      </w:pPr>
      <w:r w:rsidRPr="00224C18">
        <w:rPr>
          <w:rFonts w:ascii="Arial" w:eastAsia="MS Mincho" w:hAnsi="Arial" w:cs="Arial"/>
          <w:b/>
          <w:color w:val="000000"/>
          <w:sz w:val="22"/>
        </w:rPr>
        <w:t>Title:</w:t>
      </w:r>
      <w:r w:rsidRPr="00224C18">
        <w:rPr>
          <w:rFonts w:ascii="Arial" w:eastAsia="MS Mincho" w:hAnsi="Arial" w:cs="Arial"/>
          <w:b/>
          <w:color w:val="000000"/>
          <w:sz w:val="22"/>
        </w:rPr>
        <w:tab/>
      </w:r>
      <w:r w:rsidR="00A92B93" w:rsidRPr="00A92B93">
        <w:rPr>
          <w:rFonts w:ascii="Arial" w:eastAsiaTheme="minorEastAsia" w:hAnsi="Arial" w:cs="Arial"/>
          <w:color w:val="000000"/>
          <w:sz w:val="22"/>
          <w:lang w:eastAsia="zh-CN"/>
        </w:rPr>
        <w:t>WF on NR_LTE_UAV</w:t>
      </w:r>
    </w:p>
    <w:p w14:paraId="67B0962B" w14:textId="12FE525C" w:rsidR="00915D73" w:rsidRPr="00224C18" w:rsidRDefault="00915D73" w:rsidP="00915D73">
      <w:pPr>
        <w:spacing w:after="120"/>
        <w:ind w:left="1985" w:hanging="1985"/>
        <w:rPr>
          <w:rFonts w:ascii="Arial" w:eastAsiaTheme="minorEastAsia" w:hAnsi="Arial" w:cs="Arial"/>
          <w:sz w:val="22"/>
          <w:lang w:eastAsia="zh-CN"/>
        </w:rPr>
      </w:pPr>
      <w:r w:rsidRPr="00224C18">
        <w:rPr>
          <w:rFonts w:ascii="Arial" w:eastAsia="MS Mincho" w:hAnsi="Arial" w:cs="Arial"/>
          <w:b/>
          <w:color w:val="000000"/>
          <w:sz w:val="22"/>
        </w:rPr>
        <w:t>Document for:</w:t>
      </w:r>
      <w:r w:rsidRPr="00224C18">
        <w:rPr>
          <w:rFonts w:ascii="Arial" w:eastAsia="MS Mincho" w:hAnsi="Arial" w:cs="Arial"/>
          <w:b/>
          <w:color w:val="000000"/>
          <w:sz w:val="22"/>
        </w:rPr>
        <w:tab/>
      </w:r>
      <w:r w:rsidR="00F63EB0">
        <w:rPr>
          <w:rFonts w:ascii="Arial" w:eastAsiaTheme="minorEastAsia" w:hAnsi="Arial" w:cs="Arial"/>
          <w:color w:val="000000"/>
          <w:sz w:val="22"/>
          <w:lang w:eastAsia="zh-CN"/>
        </w:rPr>
        <w:t>Approval</w:t>
      </w:r>
    </w:p>
    <w:p w14:paraId="4A0AE149" w14:textId="4268E307" w:rsidR="005D7AF8" w:rsidRPr="00224C18" w:rsidRDefault="00915D73" w:rsidP="00FA5848">
      <w:pPr>
        <w:pStyle w:val="Heading1"/>
        <w:rPr>
          <w:rFonts w:eastAsiaTheme="minorEastAsia"/>
          <w:lang w:val="en-GB" w:eastAsia="zh-CN"/>
        </w:rPr>
      </w:pPr>
      <w:r w:rsidRPr="00224C18">
        <w:rPr>
          <w:lang w:val="en-GB" w:eastAsia="ja-JP"/>
        </w:rPr>
        <w:t>Introduction</w:t>
      </w:r>
    </w:p>
    <w:p w14:paraId="3DBCD2A7" w14:textId="50AA0D4B" w:rsidR="00324419" w:rsidRPr="00224C18" w:rsidRDefault="00324419" w:rsidP="00324419">
      <w:r w:rsidRPr="00224C18">
        <w:t xml:space="preserve">During RAN99, an objective with RAN4 impact was added to the UAV WID in RP-230782. RAN4 is requested, based on the technical conditions defined for aerial UE usage in ECC Decision (22)07, to study and specify the necessary UE types and additional OOBE requirements for aerial UEs in 1710-1785 MHz, 2500-2570 </w:t>
      </w:r>
      <w:proofErr w:type="gramStart"/>
      <w:r w:rsidRPr="00224C18">
        <w:t>MHz</w:t>
      </w:r>
      <w:proofErr w:type="gramEnd"/>
      <w:r w:rsidRPr="00224C18">
        <w:t xml:space="preserve"> and 2570-2620 MHz.</w:t>
      </w:r>
    </w:p>
    <w:p w14:paraId="26CCDCAD" w14:textId="21C24096" w:rsidR="00324419" w:rsidRPr="00224C18" w:rsidRDefault="00324419" w:rsidP="00324419">
      <w:r w:rsidRPr="00224C18">
        <w:t xml:space="preserve">Per RAN4 agreement and RAN4#106bis and Chair guidance this </w:t>
      </w:r>
      <w:r w:rsidR="00A92B93">
        <w:t>WF</w:t>
      </w:r>
      <w:r w:rsidRPr="00224C18">
        <w:t xml:space="preserve"> treats both the NR and LTE Work-Item. </w:t>
      </w:r>
    </w:p>
    <w:p w14:paraId="636B3D69" w14:textId="4FCFDB3A" w:rsidR="00224C18" w:rsidRPr="00224C18" w:rsidRDefault="00A92B93" w:rsidP="00224C18">
      <w:pPr>
        <w:pStyle w:val="Heading1"/>
        <w:rPr>
          <w:lang w:val="en-GB" w:eastAsia="ja-JP"/>
        </w:rPr>
      </w:pPr>
      <w:r>
        <w:rPr>
          <w:lang w:val="en-GB" w:eastAsia="ja-JP"/>
        </w:rPr>
        <w:t>WFs and Agreements</w:t>
      </w:r>
    </w:p>
    <w:p w14:paraId="67EA3547" w14:textId="201B0723" w:rsidR="00484C5D" w:rsidRPr="00224C18" w:rsidRDefault="00A92B93" w:rsidP="00B831AE">
      <w:pPr>
        <w:pStyle w:val="Heading2"/>
        <w:rPr>
          <w:lang w:val="en-GB"/>
        </w:rPr>
      </w:pPr>
      <w:r w:rsidRPr="00A92B93">
        <w:rPr>
          <w:lang w:val="en-GB"/>
        </w:rPr>
        <w:t>Definition of an aerial UE/UAV device</w:t>
      </w:r>
    </w:p>
    <w:p w14:paraId="15F23862" w14:textId="5D90DFAC" w:rsidR="00A92B93" w:rsidRPr="00A92B93" w:rsidRDefault="00A92B93" w:rsidP="00224C18">
      <w:pPr>
        <w:spacing w:after="120"/>
        <w:rPr>
          <w:color w:val="0070C0"/>
          <w:szCs w:val="24"/>
          <w:lang w:eastAsia="zh-CN"/>
        </w:rPr>
      </w:pPr>
      <w:r w:rsidRPr="00A92B93">
        <w:rPr>
          <w:color w:val="0070C0"/>
          <w:szCs w:val="24"/>
          <w:lang w:eastAsia="zh-CN"/>
        </w:rPr>
        <w:t>Agree</w:t>
      </w:r>
      <w:r>
        <w:rPr>
          <w:color w:val="0070C0"/>
          <w:szCs w:val="24"/>
          <w:lang w:eastAsia="zh-CN"/>
        </w:rPr>
        <w:t>ment at RAN4#106bis</w:t>
      </w:r>
    </w:p>
    <w:p w14:paraId="50872E02" w14:textId="723FD599" w:rsidR="00224C18" w:rsidRPr="00224C18" w:rsidRDefault="00224C18" w:rsidP="00224C18">
      <w:pPr>
        <w:spacing w:after="120"/>
        <w:rPr>
          <w:color w:val="0070C0"/>
          <w:szCs w:val="24"/>
          <w:highlight w:val="green"/>
          <w:lang w:eastAsia="zh-CN"/>
        </w:rPr>
      </w:pPr>
      <w:r w:rsidRPr="00224C18">
        <w:rPr>
          <w:color w:val="0070C0"/>
          <w:szCs w:val="24"/>
          <w:highlight w:val="green"/>
          <w:lang w:eastAsia="zh-CN"/>
        </w:rPr>
        <w:t xml:space="preserve">Agreement: </w:t>
      </w:r>
    </w:p>
    <w:p w14:paraId="6CFCF105" w14:textId="77777777" w:rsidR="00224C18" w:rsidRPr="00224C18" w:rsidRDefault="00224C18" w:rsidP="00224C18">
      <w:pPr>
        <w:pStyle w:val="ListParagraph"/>
        <w:numPr>
          <w:ilvl w:val="0"/>
          <w:numId w:val="25"/>
        </w:numPr>
        <w:spacing w:after="120" w:line="259" w:lineRule="auto"/>
        <w:ind w:firstLineChars="0"/>
        <w:rPr>
          <w:color w:val="0070C0"/>
          <w:szCs w:val="24"/>
          <w:highlight w:val="green"/>
          <w:lang w:eastAsia="zh-CN"/>
        </w:rPr>
      </w:pPr>
      <w:r w:rsidRPr="00224C18">
        <w:rPr>
          <w:color w:val="0070C0"/>
          <w:szCs w:val="24"/>
          <w:highlight w:val="green"/>
          <w:lang w:eastAsia="zh-CN"/>
        </w:rPr>
        <w:t>Add related requirements under a suffix (</w:t>
      </w:r>
      <w:proofErr w:type="gramStart"/>
      <w:r w:rsidRPr="00224C18">
        <w:rPr>
          <w:color w:val="0070C0"/>
          <w:szCs w:val="24"/>
          <w:highlight w:val="green"/>
          <w:lang w:eastAsia="zh-CN"/>
        </w:rPr>
        <w:t>e.g.</w:t>
      </w:r>
      <w:proofErr w:type="gramEnd"/>
      <w:r w:rsidRPr="00224C18">
        <w:rPr>
          <w:color w:val="0070C0"/>
          <w:szCs w:val="24"/>
          <w:highlight w:val="green"/>
          <w:lang w:eastAsia="zh-CN"/>
        </w:rPr>
        <w:t xml:space="preserve"> J), similar to what have been done for NR-U and V2X.</w:t>
      </w:r>
    </w:p>
    <w:p w14:paraId="3EB7350B" w14:textId="77777777" w:rsidR="00224C18" w:rsidRPr="00224C18" w:rsidRDefault="00224C18" w:rsidP="00224C18">
      <w:pPr>
        <w:pStyle w:val="ListParagraph"/>
        <w:numPr>
          <w:ilvl w:val="1"/>
          <w:numId w:val="25"/>
        </w:numPr>
        <w:spacing w:after="120" w:line="259" w:lineRule="auto"/>
        <w:ind w:firstLineChars="0"/>
        <w:rPr>
          <w:color w:val="0070C0"/>
          <w:szCs w:val="24"/>
          <w:highlight w:val="green"/>
          <w:lang w:eastAsia="zh-CN"/>
        </w:rPr>
      </w:pPr>
      <w:r w:rsidRPr="00224C18">
        <w:rPr>
          <w:color w:val="0070C0"/>
          <w:szCs w:val="24"/>
          <w:highlight w:val="green"/>
          <w:lang w:eastAsia="zh-CN"/>
        </w:rPr>
        <w:t>Further check if the approach is feasible for LTE</w:t>
      </w:r>
    </w:p>
    <w:p w14:paraId="157AB3F3" w14:textId="77777777" w:rsidR="00224C18" w:rsidRPr="00224C18" w:rsidRDefault="00224C18" w:rsidP="00224C18">
      <w:pPr>
        <w:pStyle w:val="ListParagraph"/>
        <w:numPr>
          <w:ilvl w:val="0"/>
          <w:numId w:val="25"/>
        </w:numPr>
        <w:spacing w:after="120" w:line="259" w:lineRule="auto"/>
        <w:ind w:firstLineChars="0"/>
        <w:rPr>
          <w:color w:val="0070C0"/>
          <w:szCs w:val="24"/>
          <w:highlight w:val="green"/>
          <w:lang w:eastAsia="zh-CN"/>
        </w:rPr>
      </w:pPr>
      <w:r w:rsidRPr="00224C18">
        <w:rPr>
          <w:color w:val="0070C0"/>
          <w:szCs w:val="24"/>
          <w:highlight w:val="green"/>
          <w:lang w:eastAsia="zh-CN"/>
        </w:rPr>
        <w:t>FFS on how to differentiate aerial UE/UAV device.</w:t>
      </w:r>
    </w:p>
    <w:p w14:paraId="0FB880DA" w14:textId="77777777" w:rsidR="00A92B93" w:rsidRDefault="00A92B93" w:rsidP="00B4108D">
      <w:pPr>
        <w:rPr>
          <w:b/>
          <w:color w:val="0070C0"/>
          <w:u w:val="single"/>
          <w:lang w:eastAsia="ko-KR"/>
        </w:rPr>
      </w:pPr>
    </w:p>
    <w:p w14:paraId="555263C8" w14:textId="34213358" w:rsidR="00A92B93" w:rsidRPr="00A92B93" w:rsidRDefault="00A92B93" w:rsidP="00A92B93">
      <w:pPr>
        <w:spacing w:after="120"/>
        <w:rPr>
          <w:color w:val="0070C0"/>
          <w:szCs w:val="24"/>
          <w:lang w:eastAsia="zh-CN"/>
        </w:rPr>
      </w:pPr>
      <w:r w:rsidRPr="00A92B93">
        <w:rPr>
          <w:color w:val="0070C0"/>
          <w:szCs w:val="24"/>
          <w:lang w:eastAsia="zh-CN"/>
        </w:rPr>
        <w:t>Agree</w:t>
      </w:r>
      <w:r>
        <w:rPr>
          <w:color w:val="0070C0"/>
          <w:szCs w:val="24"/>
          <w:lang w:eastAsia="zh-CN"/>
        </w:rPr>
        <w:t>ment at RAN4#107</w:t>
      </w:r>
    </w:p>
    <w:p w14:paraId="52E527C3" w14:textId="7FAC9860" w:rsidR="00B4108D" w:rsidRPr="00A92B93" w:rsidRDefault="00A92B93" w:rsidP="00B4108D">
      <w:pPr>
        <w:rPr>
          <w:bCs/>
          <w:lang w:eastAsia="ko-KR"/>
        </w:rPr>
      </w:pPr>
      <w:r>
        <w:rPr>
          <w:bCs/>
          <w:lang w:eastAsia="ko-KR"/>
        </w:rPr>
        <w:t xml:space="preserve">It was discussed if </w:t>
      </w:r>
      <w:r w:rsidR="00791435" w:rsidRPr="00A92B93">
        <w:rPr>
          <w:bCs/>
          <w:lang w:eastAsia="ko-KR"/>
        </w:rPr>
        <w:t xml:space="preserve">there </w:t>
      </w:r>
      <w:r>
        <w:rPr>
          <w:bCs/>
          <w:lang w:eastAsia="ko-KR"/>
        </w:rPr>
        <w:t>is</w:t>
      </w:r>
      <w:r w:rsidR="00791435" w:rsidRPr="00A92B93">
        <w:rPr>
          <w:bCs/>
          <w:lang w:eastAsia="ko-KR"/>
        </w:rPr>
        <w:t xml:space="preserve"> need to define a</w:t>
      </w:r>
      <w:r w:rsidR="00CA7F32" w:rsidRPr="00A92B93">
        <w:rPr>
          <w:bCs/>
          <w:lang w:eastAsia="ko-KR"/>
        </w:rPr>
        <w:t>n aerial UE/UAV device</w:t>
      </w:r>
      <w:r w:rsidR="00791435" w:rsidRPr="00A92B93">
        <w:rPr>
          <w:bCs/>
          <w:lang w:eastAsia="ko-KR"/>
        </w:rPr>
        <w:t xml:space="preserve"> in RAN4 specification</w:t>
      </w:r>
    </w:p>
    <w:p w14:paraId="3C3336B6" w14:textId="77777777" w:rsidR="00B4108D" w:rsidRPr="00224C18" w:rsidRDefault="00B4108D" w:rsidP="00B410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24C18">
        <w:rPr>
          <w:rFonts w:eastAsia="SimSun"/>
          <w:color w:val="0070C0"/>
          <w:szCs w:val="24"/>
          <w:lang w:eastAsia="zh-CN"/>
        </w:rPr>
        <w:t>Proposals</w:t>
      </w:r>
    </w:p>
    <w:p w14:paraId="13C6B9EA" w14:textId="4D6A6C7D" w:rsidR="00B4108D" w:rsidRPr="00224C18"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224C18">
        <w:rPr>
          <w:rFonts w:eastAsia="SimSun"/>
          <w:color w:val="0070C0"/>
          <w:szCs w:val="24"/>
          <w:lang w:eastAsia="zh-CN"/>
        </w:rPr>
        <w:t xml:space="preserve">Option 1: </w:t>
      </w:r>
      <w:r w:rsidR="00791435">
        <w:rPr>
          <w:rFonts w:eastAsia="SimSun"/>
          <w:color w:val="0070C0"/>
          <w:szCs w:val="24"/>
          <w:lang w:eastAsia="zh-CN"/>
        </w:rPr>
        <w:t xml:space="preserve">Yes </w:t>
      </w:r>
    </w:p>
    <w:p w14:paraId="49D6F8A9" w14:textId="78BB8857" w:rsidR="00B4108D" w:rsidRDefault="00B4108D" w:rsidP="00B410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224C18">
        <w:rPr>
          <w:rFonts w:eastAsia="SimSun"/>
          <w:color w:val="0070C0"/>
          <w:szCs w:val="24"/>
          <w:lang w:eastAsia="zh-CN"/>
        </w:rPr>
        <w:t xml:space="preserve">Option 2: </w:t>
      </w:r>
      <w:r w:rsidR="00791435">
        <w:rPr>
          <w:rFonts w:eastAsia="SimSun"/>
          <w:color w:val="0070C0"/>
          <w:szCs w:val="24"/>
          <w:lang w:eastAsia="zh-CN"/>
        </w:rPr>
        <w:t xml:space="preserve">No </w:t>
      </w:r>
    </w:p>
    <w:p w14:paraId="78CB312D" w14:textId="77777777" w:rsidR="00A92B93" w:rsidRDefault="001553C8" w:rsidP="00E53814">
      <w:pPr>
        <w:spacing w:after="120"/>
        <w:rPr>
          <w:color w:val="0070C0"/>
          <w:szCs w:val="24"/>
          <w:highlight w:val="green"/>
          <w:lang w:eastAsia="zh-CN"/>
        </w:rPr>
      </w:pPr>
      <w:r w:rsidRPr="00F63EB0">
        <w:rPr>
          <w:color w:val="0070C0"/>
          <w:szCs w:val="24"/>
          <w:highlight w:val="green"/>
          <w:lang w:eastAsia="zh-CN"/>
        </w:rPr>
        <w:t xml:space="preserve">Agreement: </w:t>
      </w:r>
    </w:p>
    <w:p w14:paraId="199DEE40" w14:textId="213491D4" w:rsidR="00A92B93" w:rsidRPr="00A92B93" w:rsidRDefault="001553C8" w:rsidP="00A92B93">
      <w:pPr>
        <w:pStyle w:val="ListParagraph"/>
        <w:numPr>
          <w:ilvl w:val="0"/>
          <w:numId w:val="28"/>
        </w:numPr>
        <w:spacing w:after="120"/>
        <w:ind w:firstLineChars="0"/>
        <w:rPr>
          <w:color w:val="0070C0"/>
          <w:szCs w:val="24"/>
          <w:highlight w:val="green"/>
          <w:lang w:eastAsia="zh-CN"/>
        </w:rPr>
      </w:pPr>
      <w:r w:rsidRPr="00A92B93">
        <w:rPr>
          <w:color w:val="0070C0"/>
          <w:szCs w:val="24"/>
          <w:highlight w:val="green"/>
          <w:lang w:eastAsia="zh-CN"/>
        </w:rPr>
        <w:t>Agree on Option 1</w:t>
      </w:r>
      <w:r w:rsidR="00A92B93" w:rsidRPr="00A92B93">
        <w:rPr>
          <w:color w:val="0070C0"/>
          <w:szCs w:val="24"/>
          <w:highlight w:val="green"/>
          <w:lang w:eastAsia="zh-CN"/>
        </w:rPr>
        <w:t>, i.e., RAN4 shall include a definition of an aerial UE/UAV device in the RAN4 specification</w:t>
      </w:r>
      <w:r w:rsidRPr="00A92B93">
        <w:rPr>
          <w:color w:val="0070C0"/>
          <w:szCs w:val="24"/>
          <w:highlight w:val="green"/>
          <w:lang w:eastAsia="zh-CN"/>
        </w:rPr>
        <w:t>.</w:t>
      </w:r>
      <w:r w:rsidR="00A92B93" w:rsidRPr="00A92B93">
        <w:rPr>
          <w:color w:val="0070C0"/>
          <w:szCs w:val="24"/>
          <w:highlight w:val="green"/>
          <w:lang w:eastAsia="zh-CN"/>
        </w:rPr>
        <w:t xml:space="preserve"> </w:t>
      </w:r>
    </w:p>
    <w:p w14:paraId="71E76FCB" w14:textId="45EAAE9D" w:rsidR="001553C8" w:rsidRDefault="001553C8" w:rsidP="00E53814">
      <w:pPr>
        <w:spacing w:after="120"/>
        <w:rPr>
          <w:color w:val="0070C0"/>
          <w:szCs w:val="24"/>
          <w:lang w:eastAsia="zh-CN"/>
        </w:rPr>
      </w:pPr>
    </w:p>
    <w:p w14:paraId="58A2B26F" w14:textId="77777777" w:rsidR="00A92B93" w:rsidRPr="00A92B93" w:rsidRDefault="00A92B93" w:rsidP="00A92B93">
      <w:pPr>
        <w:spacing w:after="120"/>
        <w:rPr>
          <w:color w:val="0070C0"/>
          <w:szCs w:val="24"/>
          <w:lang w:eastAsia="zh-CN"/>
        </w:rPr>
      </w:pPr>
      <w:r w:rsidRPr="00A92B93">
        <w:rPr>
          <w:color w:val="0070C0"/>
          <w:szCs w:val="24"/>
          <w:lang w:eastAsia="zh-CN"/>
        </w:rPr>
        <w:t>Agree</w:t>
      </w:r>
      <w:r>
        <w:rPr>
          <w:color w:val="0070C0"/>
          <w:szCs w:val="24"/>
          <w:lang w:eastAsia="zh-CN"/>
        </w:rPr>
        <w:t>ment at RAN4#107</w:t>
      </w:r>
    </w:p>
    <w:p w14:paraId="74A42064" w14:textId="5D56E18A" w:rsidR="00A92B93" w:rsidRPr="00A92B93" w:rsidRDefault="00A92B93" w:rsidP="00A92B93">
      <w:pPr>
        <w:rPr>
          <w:bCs/>
          <w:lang w:eastAsia="ko-KR"/>
        </w:rPr>
      </w:pPr>
      <w:r>
        <w:rPr>
          <w:bCs/>
          <w:lang w:eastAsia="ko-KR"/>
        </w:rPr>
        <w:t>It was discussed what definition to add for an</w:t>
      </w:r>
      <w:r w:rsidRPr="00A92B93">
        <w:rPr>
          <w:bCs/>
          <w:lang w:eastAsia="ko-KR"/>
        </w:rPr>
        <w:t xml:space="preserve"> aerial UE/UAV device in RAN4 specification</w:t>
      </w:r>
    </w:p>
    <w:p w14:paraId="4330F3B5" w14:textId="7CA4A333" w:rsidR="00E16A17" w:rsidRPr="00A92B93" w:rsidRDefault="00E11678" w:rsidP="00E53814">
      <w:pPr>
        <w:spacing w:after="120"/>
        <w:rPr>
          <w:color w:val="0070C0"/>
          <w:szCs w:val="24"/>
          <w:highlight w:val="green"/>
          <w:lang w:eastAsia="zh-CN"/>
        </w:rPr>
      </w:pPr>
      <w:r w:rsidRPr="00A92B93">
        <w:rPr>
          <w:color w:val="0070C0"/>
          <w:szCs w:val="24"/>
          <w:highlight w:val="green"/>
          <w:lang w:eastAsia="zh-CN"/>
        </w:rPr>
        <w:t>A</w:t>
      </w:r>
      <w:r w:rsidR="00E16A17" w:rsidRPr="00A92B93">
        <w:rPr>
          <w:color w:val="0070C0"/>
          <w:szCs w:val="24"/>
          <w:highlight w:val="green"/>
          <w:lang w:eastAsia="zh-CN"/>
        </w:rPr>
        <w:t>greement:</w:t>
      </w:r>
    </w:p>
    <w:p w14:paraId="2EC83076" w14:textId="4CEF3879" w:rsidR="00A92B93" w:rsidRPr="00A92B93" w:rsidRDefault="006569D4" w:rsidP="00A92B93">
      <w:pPr>
        <w:pStyle w:val="ListParagraph"/>
        <w:numPr>
          <w:ilvl w:val="0"/>
          <w:numId w:val="26"/>
        </w:numPr>
        <w:spacing w:after="120"/>
        <w:ind w:left="709" w:firstLineChars="0" w:hanging="425"/>
        <w:rPr>
          <w:color w:val="0070C0"/>
          <w:szCs w:val="24"/>
          <w:highlight w:val="green"/>
          <w:lang w:eastAsia="zh-CN"/>
        </w:rPr>
      </w:pPr>
      <w:r w:rsidRPr="00A92B93">
        <w:rPr>
          <w:color w:val="0070C0"/>
          <w:highlight w:val="green"/>
          <w:lang w:eastAsia="zh-CN"/>
        </w:rPr>
        <w:t xml:space="preserve">Uncrewed </w:t>
      </w:r>
      <w:r w:rsidR="00E16A17" w:rsidRPr="00A92B93">
        <w:rPr>
          <w:color w:val="0070C0"/>
          <w:highlight w:val="green"/>
          <w:lang w:eastAsia="zh-CN"/>
        </w:rPr>
        <w:t xml:space="preserve">Arial UE: </w:t>
      </w:r>
      <w:r w:rsidR="00E11678" w:rsidRPr="00A92B93">
        <w:rPr>
          <w:color w:val="0070C0"/>
          <w:highlight w:val="green"/>
          <w:lang w:eastAsia="zh-CN"/>
        </w:rPr>
        <w:t>[</w:t>
      </w:r>
      <w:r w:rsidR="00E16A17" w:rsidRPr="00A92B93">
        <w:rPr>
          <w:color w:val="0070C0"/>
          <w:highlight w:val="green"/>
          <w:lang w:eastAsia="zh-CN"/>
        </w:rPr>
        <w:t>A</w:t>
      </w:r>
      <w:r w:rsidR="00D73EB3" w:rsidRPr="00A92B93">
        <w:rPr>
          <w:color w:val="0070C0"/>
          <w:highlight w:val="green"/>
          <w:lang w:eastAsia="zh-CN"/>
        </w:rPr>
        <w:t xml:space="preserve"> </w:t>
      </w:r>
      <w:r w:rsidR="00E16A17" w:rsidRPr="00A92B93">
        <w:rPr>
          <w:color w:val="0070C0"/>
          <w:highlight w:val="green"/>
          <w:lang w:eastAsia="zh-CN"/>
        </w:rPr>
        <w:t>UE</w:t>
      </w:r>
      <w:r w:rsidR="00BE42D7" w:rsidRPr="00A92B93">
        <w:rPr>
          <w:color w:val="0070C0"/>
          <w:highlight w:val="green"/>
          <w:lang w:eastAsia="zh-CN"/>
        </w:rPr>
        <w:t xml:space="preserve"> supporting UAS (Uncrewed</w:t>
      </w:r>
      <w:r w:rsidR="00E16A17" w:rsidRPr="00A92B93">
        <w:rPr>
          <w:color w:val="0070C0"/>
          <w:highlight w:val="green"/>
          <w:lang w:eastAsia="zh-CN"/>
        </w:rPr>
        <w:t xml:space="preserve"> Aircraft Systems) capability</w:t>
      </w:r>
      <w:r w:rsidR="00B3569E" w:rsidRPr="00A92B93">
        <w:rPr>
          <w:color w:val="0070C0"/>
          <w:highlight w:val="green"/>
          <w:lang w:eastAsia="zh-CN"/>
        </w:rPr>
        <w:t xml:space="preserve"> </w:t>
      </w:r>
      <w:r w:rsidR="00E11678" w:rsidRPr="00A92B93">
        <w:rPr>
          <w:color w:val="0070C0"/>
          <w:highlight w:val="green"/>
          <w:lang w:eastAsia="zh-CN"/>
        </w:rPr>
        <w:t>(Replace with</w:t>
      </w:r>
      <w:r w:rsidR="00B3569E" w:rsidRPr="00A92B93">
        <w:rPr>
          <w:color w:val="0070C0"/>
          <w:highlight w:val="green"/>
          <w:lang w:eastAsia="zh-CN"/>
        </w:rPr>
        <w:t xml:space="preserve"> reference to RAN2 specification where the capability will be defined)</w:t>
      </w:r>
      <w:r w:rsidR="00E16A17" w:rsidRPr="00A92B93">
        <w:rPr>
          <w:color w:val="0070C0"/>
          <w:highlight w:val="green"/>
          <w:lang w:eastAsia="zh-CN"/>
        </w:rPr>
        <w:t>, and have an aerial subscription as described in TS 25.401</w:t>
      </w:r>
      <w:r w:rsidR="00E11678" w:rsidRPr="00A92B93">
        <w:rPr>
          <w:color w:val="0070C0"/>
          <w:highlight w:val="green"/>
          <w:lang w:eastAsia="zh-CN"/>
        </w:rPr>
        <w:t>]</w:t>
      </w:r>
    </w:p>
    <w:p w14:paraId="105654B3" w14:textId="464BF906" w:rsidR="00A92B93" w:rsidRDefault="00A92B93" w:rsidP="00A92B93">
      <w:pPr>
        <w:spacing w:after="120"/>
        <w:rPr>
          <w:color w:val="0070C0"/>
          <w:szCs w:val="24"/>
          <w:highlight w:val="green"/>
          <w:lang w:eastAsia="zh-CN"/>
        </w:rPr>
      </w:pPr>
    </w:p>
    <w:p w14:paraId="07099969" w14:textId="512B556B" w:rsidR="00A92B93" w:rsidRPr="00224C18" w:rsidRDefault="00A92B93" w:rsidP="00A92B93">
      <w:pPr>
        <w:pStyle w:val="Heading2"/>
        <w:rPr>
          <w:lang w:val="en-GB"/>
        </w:rPr>
      </w:pPr>
      <w:r w:rsidRPr="00A92B93">
        <w:rPr>
          <w:lang w:val="en-GB"/>
        </w:rPr>
        <w:lastRenderedPageBreak/>
        <w:t xml:space="preserve">Power Class(es) for </w:t>
      </w:r>
      <w:bookmarkStart w:id="0" w:name="_Hlk135983395"/>
      <w:r w:rsidRPr="00A92B93">
        <w:rPr>
          <w:lang w:val="en-GB"/>
        </w:rPr>
        <w:t>Arial UEs</w:t>
      </w:r>
      <w:bookmarkEnd w:id="0"/>
    </w:p>
    <w:p w14:paraId="136939F0" w14:textId="77777777" w:rsidR="00E02086" w:rsidRPr="00A92B93" w:rsidRDefault="00E02086" w:rsidP="00E02086">
      <w:pPr>
        <w:spacing w:after="120"/>
        <w:rPr>
          <w:color w:val="0070C0"/>
          <w:szCs w:val="24"/>
          <w:lang w:eastAsia="zh-CN"/>
        </w:rPr>
      </w:pPr>
      <w:r w:rsidRPr="00A92B93">
        <w:rPr>
          <w:color w:val="0070C0"/>
          <w:szCs w:val="24"/>
          <w:lang w:eastAsia="zh-CN"/>
        </w:rPr>
        <w:t>Agree</w:t>
      </w:r>
      <w:r>
        <w:rPr>
          <w:color w:val="0070C0"/>
          <w:szCs w:val="24"/>
          <w:lang w:eastAsia="zh-CN"/>
        </w:rPr>
        <w:t>ment at RAN4#107</w:t>
      </w:r>
    </w:p>
    <w:p w14:paraId="46E05ED7" w14:textId="63C0CA4F" w:rsidR="00E02086" w:rsidRPr="00A92B93" w:rsidRDefault="00E02086" w:rsidP="00E02086">
      <w:pPr>
        <w:rPr>
          <w:bCs/>
          <w:lang w:eastAsia="ko-KR"/>
        </w:rPr>
      </w:pPr>
      <w:r>
        <w:rPr>
          <w:bCs/>
          <w:lang w:eastAsia="ko-KR"/>
        </w:rPr>
        <w:t xml:space="preserve">It was discussed which power class(es) to support for </w:t>
      </w:r>
      <w:r w:rsidRPr="00E02086">
        <w:rPr>
          <w:bCs/>
          <w:lang w:eastAsia="ko-KR"/>
        </w:rPr>
        <w:t>Arial UEs</w:t>
      </w:r>
      <w:r>
        <w:rPr>
          <w:bCs/>
          <w:lang w:eastAsia="ko-KR"/>
        </w:rPr>
        <w:t>. Given the work currently focuses only on the additional ECC requirements and those are derived based on PC3 the following agreement were reached.</w:t>
      </w:r>
    </w:p>
    <w:p w14:paraId="65390811" w14:textId="77777777" w:rsidR="00E11678" w:rsidRPr="00E11678" w:rsidRDefault="00E11678" w:rsidP="00E11678">
      <w:pPr>
        <w:spacing w:after="120"/>
        <w:rPr>
          <w:color w:val="0070C0"/>
          <w:szCs w:val="24"/>
          <w:highlight w:val="green"/>
          <w:lang w:eastAsia="zh-CN"/>
        </w:rPr>
      </w:pPr>
      <w:r w:rsidRPr="00E11678">
        <w:rPr>
          <w:color w:val="0070C0"/>
          <w:szCs w:val="24"/>
          <w:highlight w:val="green"/>
          <w:lang w:eastAsia="zh-CN"/>
        </w:rPr>
        <w:t>Agreement:</w:t>
      </w:r>
    </w:p>
    <w:p w14:paraId="57F773B4" w14:textId="790EE31F" w:rsidR="00E11678" w:rsidRPr="00E11678" w:rsidRDefault="00E11678" w:rsidP="00E02086">
      <w:pPr>
        <w:pStyle w:val="ListParagraph"/>
        <w:numPr>
          <w:ilvl w:val="0"/>
          <w:numId w:val="26"/>
        </w:numPr>
        <w:spacing w:after="120"/>
        <w:ind w:left="851" w:firstLineChars="0" w:hanging="567"/>
        <w:rPr>
          <w:color w:val="0070C0"/>
          <w:szCs w:val="24"/>
          <w:highlight w:val="green"/>
          <w:lang w:eastAsia="zh-CN"/>
        </w:rPr>
      </w:pPr>
      <w:r w:rsidRPr="00A92B93">
        <w:rPr>
          <w:color w:val="0070C0"/>
          <w:highlight w:val="green"/>
          <w:lang w:eastAsia="zh-CN"/>
        </w:rPr>
        <w:t>RAN4 will define A-MPR values according to the ECC requirements with the assumption of PC3.</w:t>
      </w:r>
    </w:p>
    <w:p w14:paraId="616BC56B" w14:textId="32EB3984" w:rsidR="00FF5206" w:rsidRDefault="00FF5206" w:rsidP="00F63EB0">
      <w:pPr>
        <w:spacing w:after="120"/>
        <w:rPr>
          <w:color w:val="0070C0"/>
          <w:lang w:eastAsia="zh-CN"/>
        </w:rPr>
      </w:pPr>
    </w:p>
    <w:p w14:paraId="75076593" w14:textId="2D40BF11" w:rsidR="00E02086" w:rsidRPr="00224C18" w:rsidRDefault="00E02086" w:rsidP="00E02086">
      <w:pPr>
        <w:pStyle w:val="Heading2"/>
        <w:rPr>
          <w:lang w:val="en-GB"/>
        </w:rPr>
      </w:pPr>
      <w:r w:rsidRPr="00E02086">
        <w:rPr>
          <w:lang w:val="en-GB"/>
        </w:rPr>
        <w:t>Bands for deployment of Arial UEs</w:t>
      </w:r>
    </w:p>
    <w:p w14:paraId="58AC3EDF" w14:textId="77777777" w:rsidR="00E02086" w:rsidRPr="00A92B93" w:rsidRDefault="00E02086" w:rsidP="00E02086">
      <w:pPr>
        <w:spacing w:after="120"/>
        <w:rPr>
          <w:color w:val="0070C0"/>
          <w:szCs w:val="24"/>
          <w:lang w:eastAsia="zh-CN"/>
        </w:rPr>
      </w:pPr>
      <w:r w:rsidRPr="00A92B93">
        <w:rPr>
          <w:color w:val="0070C0"/>
          <w:szCs w:val="24"/>
          <w:lang w:eastAsia="zh-CN"/>
        </w:rPr>
        <w:t>Agree</w:t>
      </w:r>
      <w:r>
        <w:rPr>
          <w:color w:val="0070C0"/>
          <w:szCs w:val="24"/>
          <w:lang w:eastAsia="zh-CN"/>
        </w:rPr>
        <w:t>ment at RAN4#107</w:t>
      </w:r>
    </w:p>
    <w:p w14:paraId="050A3E5F" w14:textId="0C709311" w:rsidR="00E02086" w:rsidRPr="00F63EB0" w:rsidRDefault="00E02086" w:rsidP="00E02086">
      <w:pPr>
        <w:spacing w:after="120"/>
        <w:rPr>
          <w:color w:val="0070C0"/>
          <w:lang w:eastAsia="zh-CN"/>
        </w:rPr>
      </w:pPr>
      <w:r>
        <w:rPr>
          <w:bCs/>
          <w:lang w:eastAsia="ko-KR"/>
        </w:rPr>
        <w:t xml:space="preserve">It was discussed whether deployment of UAVs should be restricted to specific bands </w:t>
      </w:r>
    </w:p>
    <w:p w14:paraId="6F21CA71" w14:textId="66BD02C1" w:rsidR="00225421" w:rsidRPr="00224C18" w:rsidRDefault="00225421" w:rsidP="00225421">
      <w:pPr>
        <w:pStyle w:val="Heading3"/>
        <w:rPr>
          <w:sz w:val="24"/>
          <w:szCs w:val="16"/>
          <w:lang w:val="en-GB"/>
        </w:rPr>
      </w:pPr>
      <w:r w:rsidRPr="00224C18">
        <w:rPr>
          <w:sz w:val="24"/>
          <w:szCs w:val="16"/>
          <w:lang w:val="en-GB"/>
        </w:rPr>
        <w:t>Sub-topic 1-</w:t>
      </w:r>
      <w:r>
        <w:rPr>
          <w:sz w:val="24"/>
          <w:szCs w:val="16"/>
          <w:lang w:val="en-GB"/>
        </w:rPr>
        <w:t>3</w:t>
      </w:r>
      <w:r w:rsidR="00F529F0">
        <w:rPr>
          <w:sz w:val="24"/>
          <w:szCs w:val="16"/>
          <w:lang w:val="en-GB"/>
        </w:rPr>
        <w:t>:</w:t>
      </w:r>
      <w:r>
        <w:rPr>
          <w:sz w:val="24"/>
          <w:szCs w:val="16"/>
          <w:lang w:val="en-GB"/>
        </w:rPr>
        <w:t xml:space="preserve"> </w:t>
      </w:r>
      <w:bookmarkStart w:id="1" w:name="_Hlk135983476"/>
      <w:r w:rsidR="00865078">
        <w:rPr>
          <w:sz w:val="24"/>
          <w:szCs w:val="16"/>
          <w:lang w:val="en-GB"/>
        </w:rPr>
        <w:t>Bands for deployment of</w:t>
      </w:r>
      <w:r>
        <w:rPr>
          <w:sz w:val="24"/>
          <w:szCs w:val="16"/>
          <w:lang w:val="en-GB"/>
        </w:rPr>
        <w:t xml:space="preserve"> Arial UEs </w:t>
      </w:r>
      <w:bookmarkEnd w:id="1"/>
    </w:p>
    <w:p w14:paraId="7EF72E41" w14:textId="77777777" w:rsidR="00225421" w:rsidRPr="00224C18" w:rsidRDefault="00225421" w:rsidP="0022542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224C18">
        <w:rPr>
          <w:rFonts w:eastAsia="SimSun"/>
          <w:color w:val="0070C0"/>
          <w:szCs w:val="24"/>
          <w:lang w:eastAsia="zh-CN"/>
        </w:rPr>
        <w:t>Proposals</w:t>
      </w:r>
    </w:p>
    <w:p w14:paraId="6BB66EA5" w14:textId="4BAF5F87" w:rsidR="00225421" w:rsidRPr="00224C18" w:rsidRDefault="00225421" w:rsidP="0022542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224C18">
        <w:rPr>
          <w:rFonts w:eastAsia="SimSun"/>
          <w:color w:val="0070C0"/>
          <w:szCs w:val="24"/>
          <w:lang w:eastAsia="zh-CN"/>
        </w:rPr>
        <w:t xml:space="preserve">Option 1: </w:t>
      </w:r>
      <w:r>
        <w:rPr>
          <w:rFonts w:eastAsia="SimSun"/>
          <w:color w:val="0070C0"/>
          <w:szCs w:val="24"/>
          <w:lang w:eastAsia="zh-CN"/>
        </w:rPr>
        <w:t xml:space="preserve">Aerial UEs </w:t>
      </w:r>
      <w:r w:rsidR="00A665F4">
        <w:rPr>
          <w:rFonts w:eastAsia="SimSun"/>
          <w:color w:val="0070C0"/>
          <w:szCs w:val="24"/>
          <w:lang w:eastAsia="zh-CN"/>
        </w:rPr>
        <w:t>can be operated in all bands</w:t>
      </w:r>
      <w:r w:rsidR="00A75785">
        <w:rPr>
          <w:rFonts w:eastAsia="SimSun"/>
          <w:color w:val="0070C0"/>
          <w:szCs w:val="24"/>
          <w:lang w:eastAsia="zh-CN"/>
        </w:rPr>
        <w:t>,</w:t>
      </w:r>
      <w:r w:rsidR="00CC198E">
        <w:rPr>
          <w:rFonts w:eastAsia="SimSun"/>
          <w:color w:val="0070C0"/>
          <w:szCs w:val="24"/>
          <w:lang w:eastAsia="zh-CN"/>
        </w:rPr>
        <w:t xml:space="preserve"> when </w:t>
      </w:r>
      <w:r w:rsidR="00A75785">
        <w:rPr>
          <w:rFonts w:eastAsia="SimSun"/>
          <w:color w:val="0070C0"/>
          <w:szCs w:val="24"/>
          <w:lang w:eastAsia="zh-CN"/>
        </w:rPr>
        <w:t xml:space="preserve">complying to </w:t>
      </w:r>
      <w:r w:rsidR="001738A7">
        <w:rPr>
          <w:rFonts w:eastAsia="SimSun"/>
          <w:color w:val="0070C0"/>
          <w:szCs w:val="24"/>
          <w:lang w:eastAsia="zh-CN"/>
        </w:rPr>
        <w:t xml:space="preserve">requirements and </w:t>
      </w:r>
      <w:r w:rsidR="00A75785">
        <w:rPr>
          <w:rFonts w:eastAsia="SimSun"/>
          <w:color w:val="0070C0"/>
          <w:szCs w:val="24"/>
          <w:lang w:eastAsia="zh-CN"/>
        </w:rPr>
        <w:t xml:space="preserve">potential </w:t>
      </w:r>
      <w:r w:rsidR="001738A7">
        <w:rPr>
          <w:rFonts w:eastAsia="SimSun"/>
          <w:color w:val="0070C0"/>
          <w:szCs w:val="24"/>
          <w:lang w:eastAsia="zh-CN"/>
        </w:rPr>
        <w:tab/>
      </w:r>
      <w:r w:rsidR="001738A7">
        <w:rPr>
          <w:rFonts w:eastAsia="SimSun"/>
          <w:color w:val="0070C0"/>
          <w:szCs w:val="24"/>
          <w:lang w:eastAsia="zh-CN"/>
        </w:rPr>
        <w:tab/>
      </w:r>
      <w:r w:rsidR="001738A7">
        <w:rPr>
          <w:rFonts w:eastAsia="SimSun"/>
          <w:color w:val="0070C0"/>
          <w:szCs w:val="24"/>
          <w:lang w:eastAsia="zh-CN"/>
        </w:rPr>
        <w:tab/>
      </w:r>
      <w:r w:rsidR="00A75785">
        <w:rPr>
          <w:rFonts w:eastAsia="SimSun"/>
          <w:color w:val="0070C0"/>
          <w:szCs w:val="24"/>
          <w:lang w:eastAsia="zh-CN"/>
        </w:rPr>
        <w:t xml:space="preserve">additional </w:t>
      </w:r>
      <w:r w:rsidR="00A75785">
        <w:rPr>
          <w:rFonts w:eastAsia="SimSun"/>
          <w:color w:val="0070C0"/>
          <w:szCs w:val="24"/>
          <w:lang w:eastAsia="zh-CN"/>
        </w:rPr>
        <w:tab/>
        <w:t>requirements</w:t>
      </w:r>
      <w:r w:rsidR="001738A7">
        <w:rPr>
          <w:rFonts w:eastAsia="SimSun"/>
          <w:color w:val="0070C0"/>
          <w:szCs w:val="24"/>
          <w:lang w:eastAsia="zh-CN"/>
        </w:rPr>
        <w:t xml:space="preserve"> specific for the UE type</w:t>
      </w:r>
      <w:r w:rsidR="00451CCB">
        <w:rPr>
          <w:rFonts w:eastAsia="SimSun"/>
          <w:color w:val="0070C0"/>
          <w:szCs w:val="24"/>
          <w:lang w:eastAsia="zh-CN"/>
        </w:rPr>
        <w:t xml:space="preserve"> </w:t>
      </w:r>
    </w:p>
    <w:p w14:paraId="50BF93AC" w14:textId="21F0A898" w:rsidR="00225421" w:rsidRPr="00224C18" w:rsidRDefault="00225421" w:rsidP="0022542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224C18">
        <w:rPr>
          <w:rFonts w:eastAsia="SimSun"/>
          <w:color w:val="0070C0"/>
          <w:szCs w:val="24"/>
          <w:lang w:eastAsia="zh-CN"/>
        </w:rPr>
        <w:t xml:space="preserve">Option 2: </w:t>
      </w:r>
      <w:r>
        <w:rPr>
          <w:rFonts w:eastAsia="SimSun"/>
          <w:color w:val="0070C0"/>
          <w:szCs w:val="24"/>
          <w:lang w:eastAsia="zh-CN"/>
        </w:rPr>
        <w:t xml:space="preserve">Aerial UEs </w:t>
      </w:r>
      <w:r w:rsidR="00A75785">
        <w:rPr>
          <w:rFonts w:eastAsia="SimSun"/>
          <w:color w:val="0070C0"/>
          <w:szCs w:val="24"/>
          <w:lang w:eastAsia="zh-CN"/>
        </w:rPr>
        <w:t xml:space="preserve">can ONLY be operated in </w:t>
      </w:r>
      <w:r w:rsidR="00A964CE">
        <w:rPr>
          <w:rFonts w:eastAsia="SimSun"/>
          <w:color w:val="0070C0"/>
          <w:szCs w:val="24"/>
          <w:lang w:eastAsia="zh-CN"/>
        </w:rPr>
        <w:t>selected</w:t>
      </w:r>
      <w:r w:rsidR="00A75785">
        <w:rPr>
          <w:rFonts w:eastAsia="SimSun"/>
          <w:color w:val="0070C0"/>
          <w:szCs w:val="24"/>
          <w:lang w:eastAsia="zh-CN"/>
        </w:rPr>
        <w:t xml:space="preserve"> bands, when complying </w:t>
      </w:r>
      <w:r w:rsidR="001738A7">
        <w:rPr>
          <w:rFonts w:eastAsia="SimSun"/>
          <w:color w:val="0070C0"/>
          <w:szCs w:val="24"/>
          <w:lang w:eastAsia="zh-CN"/>
        </w:rPr>
        <w:t xml:space="preserve">to requirements </w:t>
      </w:r>
      <w:r w:rsidR="001738A7">
        <w:rPr>
          <w:rFonts w:eastAsia="SimSun"/>
          <w:color w:val="0070C0"/>
          <w:szCs w:val="24"/>
          <w:lang w:eastAsia="zh-CN"/>
        </w:rPr>
        <w:tab/>
      </w:r>
      <w:r w:rsidR="001738A7">
        <w:rPr>
          <w:rFonts w:eastAsia="SimSun"/>
          <w:color w:val="0070C0"/>
          <w:szCs w:val="24"/>
          <w:lang w:eastAsia="zh-CN"/>
        </w:rPr>
        <w:tab/>
      </w:r>
      <w:r w:rsidR="001738A7">
        <w:rPr>
          <w:rFonts w:eastAsia="SimSun"/>
          <w:color w:val="0070C0"/>
          <w:szCs w:val="24"/>
          <w:lang w:eastAsia="zh-CN"/>
        </w:rPr>
        <w:tab/>
        <w:t xml:space="preserve">and </w:t>
      </w:r>
      <w:r w:rsidR="00A75785">
        <w:rPr>
          <w:rFonts w:eastAsia="SimSun"/>
          <w:color w:val="0070C0"/>
          <w:szCs w:val="24"/>
          <w:lang w:eastAsia="zh-CN"/>
        </w:rPr>
        <w:t>potential</w:t>
      </w:r>
      <w:r w:rsidR="001738A7">
        <w:rPr>
          <w:rFonts w:eastAsia="SimSun"/>
          <w:color w:val="0070C0"/>
          <w:szCs w:val="24"/>
          <w:lang w:eastAsia="zh-CN"/>
        </w:rPr>
        <w:t xml:space="preserve"> </w:t>
      </w:r>
      <w:r w:rsidR="00A75785">
        <w:rPr>
          <w:rFonts w:eastAsia="SimSun"/>
          <w:color w:val="0070C0"/>
          <w:szCs w:val="24"/>
          <w:lang w:eastAsia="zh-CN"/>
        </w:rPr>
        <w:t>additional</w:t>
      </w:r>
      <w:r w:rsidR="001738A7">
        <w:rPr>
          <w:rFonts w:eastAsia="SimSun"/>
          <w:color w:val="0070C0"/>
          <w:szCs w:val="24"/>
          <w:lang w:eastAsia="zh-CN"/>
        </w:rPr>
        <w:t xml:space="preserve"> </w:t>
      </w:r>
      <w:r w:rsidR="00A75785">
        <w:rPr>
          <w:rFonts w:eastAsia="SimSun"/>
          <w:color w:val="0070C0"/>
          <w:szCs w:val="24"/>
          <w:lang w:eastAsia="zh-CN"/>
        </w:rPr>
        <w:t>requirements</w:t>
      </w:r>
      <w:r w:rsidR="001738A7">
        <w:rPr>
          <w:rFonts w:eastAsia="SimSun"/>
          <w:color w:val="0070C0"/>
          <w:szCs w:val="24"/>
          <w:lang w:eastAsia="zh-CN"/>
        </w:rPr>
        <w:t xml:space="preserve"> specific for the UE type</w:t>
      </w:r>
      <w:r w:rsidR="00B30518">
        <w:rPr>
          <w:rFonts w:eastAsia="SimSun"/>
          <w:color w:val="0070C0"/>
          <w:szCs w:val="24"/>
          <w:lang w:eastAsia="zh-CN"/>
        </w:rPr>
        <w:t xml:space="preserve"> </w:t>
      </w:r>
    </w:p>
    <w:p w14:paraId="3EBDDFD1" w14:textId="77777777" w:rsidR="00E02086" w:rsidRDefault="00624E98" w:rsidP="00F63EB0">
      <w:pPr>
        <w:spacing w:after="120"/>
        <w:rPr>
          <w:color w:val="0070C0"/>
          <w:highlight w:val="green"/>
          <w:lang w:eastAsia="zh-CN"/>
        </w:rPr>
      </w:pPr>
      <w:r w:rsidRPr="00F63EB0">
        <w:rPr>
          <w:color w:val="0070C0"/>
          <w:highlight w:val="green"/>
          <w:lang w:eastAsia="zh-CN"/>
        </w:rPr>
        <w:t xml:space="preserve">Agreement: </w:t>
      </w:r>
    </w:p>
    <w:p w14:paraId="63BDAA6B" w14:textId="2641B7C6" w:rsidR="00E02086" w:rsidRDefault="00E02086" w:rsidP="00E02086">
      <w:pPr>
        <w:pStyle w:val="ListParagraph"/>
        <w:numPr>
          <w:ilvl w:val="0"/>
          <w:numId w:val="26"/>
        </w:numPr>
        <w:spacing w:after="120"/>
        <w:ind w:left="851" w:firstLineChars="0"/>
        <w:rPr>
          <w:color w:val="0070C0"/>
          <w:lang w:eastAsia="zh-CN"/>
        </w:rPr>
      </w:pPr>
      <w:r>
        <w:rPr>
          <w:color w:val="0070C0"/>
          <w:highlight w:val="green"/>
          <w:lang w:eastAsia="zh-CN"/>
        </w:rPr>
        <w:t>A</w:t>
      </w:r>
      <w:r w:rsidR="00624E98" w:rsidRPr="00E02086">
        <w:rPr>
          <w:color w:val="0070C0"/>
          <w:highlight w:val="green"/>
          <w:lang w:eastAsia="zh-CN"/>
        </w:rPr>
        <w:t>gree on Option 1.</w:t>
      </w:r>
    </w:p>
    <w:p w14:paraId="4233F1A2" w14:textId="27808C49" w:rsidR="00E02086" w:rsidRDefault="00E02086" w:rsidP="00E02086">
      <w:pPr>
        <w:spacing w:after="120"/>
        <w:rPr>
          <w:color w:val="0070C0"/>
          <w:lang w:eastAsia="zh-CN"/>
        </w:rPr>
      </w:pPr>
    </w:p>
    <w:p w14:paraId="60B69686" w14:textId="242A306B" w:rsidR="00E02086" w:rsidRPr="00224C18" w:rsidRDefault="00E02086" w:rsidP="00E02086">
      <w:pPr>
        <w:pStyle w:val="Heading2"/>
        <w:rPr>
          <w:lang w:val="en-GB"/>
        </w:rPr>
      </w:pPr>
      <w:r w:rsidRPr="00E02086">
        <w:rPr>
          <w:lang w:val="en-GB"/>
        </w:rPr>
        <w:t>How to apply Additional OOBE requirements</w:t>
      </w:r>
    </w:p>
    <w:p w14:paraId="5CAF3DED" w14:textId="597889BD" w:rsidR="00E02086" w:rsidRDefault="00E02086" w:rsidP="00DD19DE">
      <w:pPr>
        <w:rPr>
          <w:lang w:eastAsia="ja-JP"/>
        </w:rPr>
      </w:pPr>
      <w:r>
        <w:rPr>
          <w:lang w:eastAsia="ja-JP"/>
        </w:rPr>
        <w:t>At RAN4#107 it was discussed how to introduce the additional OOBE requirements. The following questions are open:</w:t>
      </w:r>
    </w:p>
    <w:p w14:paraId="33F50A2D" w14:textId="32067F4F" w:rsidR="00AD2AC6" w:rsidRPr="00E02086" w:rsidRDefault="00AD2AC6" w:rsidP="00E02086">
      <w:pPr>
        <w:pStyle w:val="ListParagraph"/>
        <w:numPr>
          <w:ilvl w:val="0"/>
          <w:numId w:val="29"/>
        </w:numPr>
        <w:spacing w:after="120"/>
        <w:ind w:firstLineChars="0"/>
        <w:rPr>
          <w:b/>
          <w:bCs/>
          <w:color w:val="0070C0"/>
          <w:szCs w:val="24"/>
          <w:lang w:eastAsia="zh-CN"/>
        </w:rPr>
      </w:pPr>
      <w:r w:rsidRPr="00E02086">
        <w:rPr>
          <w:b/>
          <w:bCs/>
          <w:color w:val="0070C0"/>
          <w:szCs w:val="24"/>
          <w:lang w:eastAsia="zh-CN"/>
        </w:rPr>
        <w:t xml:space="preserve">How does the network tell the UAV that it is subject to these </w:t>
      </w:r>
      <w:r w:rsidR="00E02086" w:rsidRPr="00E02086">
        <w:rPr>
          <w:b/>
          <w:bCs/>
          <w:color w:val="0070C0"/>
          <w:szCs w:val="24"/>
          <w:lang w:eastAsia="zh-CN"/>
        </w:rPr>
        <w:t>requirements?</w:t>
      </w:r>
      <w:r w:rsidRPr="00E02086">
        <w:rPr>
          <w:b/>
          <w:bCs/>
          <w:color w:val="0070C0"/>
          <w:szCs w:val="24"/>
          <w:lang w:eastAsia="zh-CN"/>
        </w:rPr>
        <w:t xml:space="preserve"> </w:t>
      </w:r>
    </w:p>
    <w:p w14:paraId="5003F0D1" w14:textId="15EDE118" w:rsidR="00AD2AC6" w:rsidRPr="00E02086" w:rsidRDefault="00AD2AC6" w:rsidP="00E02086">
      <w:pPr>
        <w:pStyle w:val="ListParagraph"/>
        <w:numPr>
          <w:ilvl w:val="0"/>
          <w:numId w:val="29"/>
        </w:numPr>
        <w:spacing w:after="120"/>
        <w:ind w:firstLineChars="0"/>
        <w:rPr>
          <w:b/>
          <w:bCs/>
          <w:color w:val="0070C0"/>
          <w:szCs w:val="24"/>
          <w:lang w:eastAsia="zh-CN"/>
        </w:rPr>
      </w:pPr>
      <w:r w:rsidRPr="00E02086">
        <w:rPr>
          <w:b/>
          <w:bCs/>
          <w:color w:val="0070C0"/>
          <w:szCs w:val="24"/>
          <w:lang w:eastAsia="zh-CN"/>
        </w:rPr>
        <w:t>How does the legacy UE know that it does not meet the requirements?</w:t>
      </w:r>
    </w:p>
    <w:p w14:paraId="4A1C6B96" w14:textId="36467F0F" w:rsidR="00AD2AC6" w:rsidRPr="00E02086" w:rsidRDefault="00AD2AC6" w:rsidP="00E02086">
      <w:pPr>
        <w:pStyle w:val="ListParagraph"/>
        <w:numPr>
          <w:ilvl w:val="0"/>
          <w:numId w:val="29"/>
        </w:numPr>
        <w:spacing w:after="120"/>
        <w:ind w:firstLineChars="0"/>
        <w:rPr>
          <w:b/>
          <w:bCs/>
          <w:color w:val="0070C0"/>
          <w:szCs w:val="24"/>
          <w:lang w:eastAsia="zh-CN"/>
        </w:rPr>
      </w:pPr>
      <w:r w:rsidRPr="00E02086">
        <w:rPr>
          <w:b/>
          <w:bCs/>
          <w:color w:val="0070C0"/>
          <w:szCs w:val="24"/>
          <w:lang w:eastAsia="zh-CN"/>
        </w:rPr>
        <w:t>Do we need a WID update for any of the work?</w:t>
      </w:r>
    </w:p>
    <w:p w14:paraId="497AE718" w14:textId="77777777" w:rsidR="00E02086" w:rsidRDefault="00E02086" w:rsidP="00AD2AC6">
      <w:pPr>
        <w:spacing w:after="120"/>
        <w:rPr>
          <w:color w:val="0070C0"/>
          <w:szCs w:val="24"/>
          <w:lang w:eastAsia="zh-CN"/>
        </w:rPr>
      </w:pPr>
    </w:p>
    <w:p w14:paraId="6BDD61AA" w14:textId="00B36794" w:rsidR="00AD2AC6" w:rsidRDefault="00E02086" w:rsidP="00AD2AC6">
      <w:pPr>
        <w:spacing w:after="120"/>
        <w:rPr>
          <w:color w:val="0070C0"/>
          <w:szCs w:val="24"/>
          <w:lang w:eastAsia="zh-CN"/>
        </w:rPr>
      </w:pPr>
      <w:r>
        <w:rPr>
          <w:color w:val="0070C0"/>
          <w:szCs w:val="24"/>
          <w:lang w:eastAsia="zh-CN"/>
        </w:rPr>
        <w:t>RAN4 have currently identified the following p</w:t>
      </w:r>
      <w:r w:rsidR="00635A1E">
        <w:rPr>
          <w:color w:val="0070C0"/>
          <w:szCs w:val="24"/>
          <w:lang w:eastAsia="zh-CN"/>
        </w:rPr>
        <w:t>otential</w:t>
      </w:r>
      <w:r w:rsidR="00AD2AC6">
        <w:rPr>
          <w:color w:val="0070C0"/>
          <w:szCs w:val="24"/>
          <w:lang w:eastAsia="zh-CN"/>
        </w:rPr>
        <w:t xml:space="preserve"> </w:t>
      </w:r>
      <w:r>
        <w:rPr>
          <w:color w:val="0070C0"/>
          <w:szCs w:val="24"/>
          <w:lang w:eastAsia="zh-CN"/>
        </w:rPr>
        <w:t>s</w:t>
      </w:r>
      <w:r w:rsidR="00AD2AC6">
        <w:rPr>
          <w:color w:val="0070C0"/>
          <w:szCs w:val="24"/>
          <w:lang w:eastAsia="zh-CN"/>
        </w:rPr>
        <w:t>olutions</w:t>
      </w:r>
      <w:r>
        <w:rPr>
          <w:color w:val="0070C0"/>
          <w:szCs w:val="24"/>
          <w:lang w:eastAsia="zh-CN"/>
        </w:rPr>
        <w:t xml:space="preserve"> which all need to be further investigated.</w:t>
      </w:r>
      <w:r w:rsidR="00AD2AC6">
        <w:rPr>
          <w:color w:val="0070C0"/>
          <w:szCs w:val="24"/>
          <w:lang w:eastAsia="zh-CN"/>
        </w:rPr>
        <w:t xml:space="preserve"> </w:t>
      </w:r>
    </w:p>
    <w:p w14:paraId="02B0D20C" w14:textId="0B2EF253" w:rsidR="00AD2AC6" w:rsidRDefault="00AD2AC6" w:rsidP="00E02086">
      <w:pPr>
        <w:pStyle w:val="ListParagraph"/>
        <w:numPr>
          <w:ilvl w:val="0"/>
          <w:numId w:val="30"/>
        </w:numPr>
        <w:spacing w:after="120"/>
        <w:ind w:firstLineChars="0"/>
        <w:rPr>
          <w:color w:val="0070C0"/>
          <w:szCs w:val="24"/>
          <w:lang w:eastAsia="zh-CN"/>
        </w:rPr>
      </w:pPr>
      <w:r>
        <w:rPr>
          <w:color w:val="0070C0"/>
          <w:szCs w:val="24"/>
          <w:lang w:eastAsia="zh-CN"/>
        </w:rPr>
        <w:t xml:space="preserve">NS </w:t>
      </w:r>
      <w:r w:rsidR="000F06D8">
        <w:rPr>
          <w:color w:val="0070C0"/>
          <w:szCs w:val="24"/>
          <w:lang w:eastAsia="zh-CN"/>
        </w:rPr>
        <w:t>specific to UAVs</w:t>
      </w:r>
      <w:r w:rsidR="00635A1E">
        <w:rPr>
          <w:color w:val="0070C0"/>
          <w:szCs w:val="24"/>
          <w:lang w:eastAsia="zh-CN"/>
        </w:rPr>
        <w:t xml:space="preserve"> added to the bands</w:t>
      </w:r>
    </w:p>
    <w:p w14:paraId="6C04A59A" w14:textId="395A1BEC" w:rsidR="00635A1E" w:rsidRDefault="00635A1E" w:rsidP="00E02086">
      <w:pPr>
        <w:pStyle w:val="ListParagraph"/>
        <w:numPr>
          <w:ilvl w:val="0"/>
          <w:numId w:val="30"/>
        </w:numPr>
        <w:spacing w:after="120"/>
        <w:ind w:firstLineChars="0"/>
        <w:rPr>
          <w:color w:val="0070C0"/>
          <w:szCs w:val="24"/>
          <w:lang w:eastAsia="zh-CN"/>
        </w:rPr>
      </w:pPr>
      <w:r>
        <w:rPr>
          <w:color w:val="0070C0"/>
          <w:szCs w:val="24"/>
          <w:lang w:eastAsia="zh-CN"/>
        </w:rPr>
        <w:t>Multi NS support</w:t>
      </w:r>
    </w:p>
    <w:p w14:paraId="7B3D2597" w14:textId="247DE0E4" w:rsidR="00AD2AC6" w:rsidRDefault="00AD2AC6" w:rsidP="00E02086">
      <w:pPr>
        <w:pStyle w:val="ListParagraph"/>
        <w:numPr>
          <w:ilvl w:val="0"/>
          <w:numId w:val="30"/>
        </w:numPr>
        <w:spacing w:after="120"/>
        <w:ind w:firstLineChars="0"/>
        <w:rPr>
          <w:color w:val="0070C0"/>
          <w:szCs w:val="24"/>
          <w:lang w:eastAsia="zh-CN"/>
        </w:rPr>
      </w:pPr>
      <w:r>
        <w:rPr>
          <w:color w:val="0070C0"/>
          <w:szCs w:val="24"/>
          <w:lang w:eastAsia="zh-CN"/>
        </w:rPr>
        <w:t>PLMN information at the UE</w:t>
      </w:r>
    </w:p>
    <w:p w14:paraId="647EBBBF" w14:textId="27E2D75B" w:rsidR="00AD2AC6" w:rsidRDefault="00AD2AC6" w:rsidP="00E02086">
      <w:pPr>
        <w:pStyle w:val="ListParagraph"/>
        <w:numPr>
          <w:ilvl w:val="0"/>
          <w:numId w:val="30"/>
        </w:numPr>
        <w:spacing w:after="120"/>
        <w:ind w:firstLineChars="0"/>
        <w:rPr>
          <w:color w:val="0070C0"/>
          <w:szCs w:val="24"/>
          <w:lang w:eastAsia="zh-CN"/>
        </w:rPr>
      </w:pPr>
      <w:r>
        <w:rPr>
          <w:color w:val="0070C0"/>
          <w:szCs w:val="24"/>
          <w:lang w:eastAsia="zh-CN"/>
        </w:rPr>
        <w:t>New band(s)</w:t>
      </w:r>
    </w:p>
    <w:p w14:paraId="4D6F0A00" w14:textId="0E194375" w:rsidR="000F06D8" w:rsidRDefault="000F06D8" w:rsidP="00E02086">
      <w:pPr>
        <w:pStyle w:val="ListParagraph"/>
        <w:numPr>
          <w:ilvl w:val="0"/>
          <w:numId w:val="30"/>
        </w:numPr>
        <w:spacing w:after="120"/>
        <w:ind w:firstLineChars="0"/>
        <w:rPr>
          <w:color w:val="0070C0"/>
          <w:szCs w:val="24"/>
          <w:lang w:eastAsia="zh-CN"/>
        </w:rPr>
      </w:pPr>
      <w:r>
        <w:rPr>
          <w:color w:val="0070C0"/>
          <w:szCs w:val="24"/>
          <w:lang w:eastAsia="zh-CN"/>
        </w:rPr>
        <w:t>New information element to broadcast “UAV only” NS</w:t>
      </w:r>
    </w:p>
    <w:p w14:paraId="01CE5012" w14:textId="5BA9F16E" w:rsidR="00B816B5" w:rsidRDefault="00B816B5" w:rsidP="00F63EB0">
      <w:pPr>
        <w:spacing w:after="120"/>
        <w:rPr>
          <w:color w:val="0070C0"/>
          <w:szCs w:val="24"/>
          <w:lang w:eastAsia="zh-CN"/>
        </w:rPr>
      </w:pPr>
    </w:p>
    <w:p w14:paraId="70AD773D" w14:textId="77777777" w:rsidR="00635A1E" w:rsidRPr="00635A1E" w:rsidRDefault="00635A1E" w:rsidP="00635A1E">
      <w:pPr>
        <w:spacing w:after="120"/>
        <w:rPr>
          <w:color w:val="0070C0"/>
          <w:szCs w:val="24"/>
          <w:highlight w:val="green"/>
          <w:lang w:eastAsia="zh-CN"/>
        </w:rPr>
      </w:pPr>
      <w:r w:rsidRPr="00635A1E">
        <w:rPr>
          <w:color w:val="0070C0"/>
          <w:szCs w:val="24"/>
          <w:highlight w:val="green"/>
          <w:lang w:eastAsia="zh-CN"/>
        </w:rPr>
        <w:t>Agreement:</w:t>
      </w:r>
    </w:p>
    <w:p w14:paraId="49C44D9B" w14:textId="54684F4B" w:rsidR="00635A1E" w:rsidRPr="00635A1E" w:rsidRDefault="00635A1E" w:rsidP="00832B5B">
      <w:pPr>
        <w:pStyle w:val="ListParagraph"/>
        <w:numPr>
          <w:ilvl w:val="0"/>
          <w:numId w:val="26"/>
        </w:numPr>
        <w:spacing w:after="120"/>
        <w:ind w:left="851" w:firstLineChars="0" w:hanging="425"/>
        <w:rPr>
          <w:color w:val="0070C0"/>
          <w:szCs w:val="24"/>
          <w:highlight w:val="green"/>
          <w:lang w:eastAsia="zh-CN"/>
        </w:rPr>
      </w:pPr>
      <w:r w:rsidRPr="00A92B93">
        <w:rPr>
          <w:color w:val="0070C0"/>
          <w:highlight w:val="green"/>
          <w:lang w:eastAsia="zh-CN"/>
        </w:rPr>
        <w:t>RAN4 shall assess the listed solutions from above</w:t>
      </w:r>
      <w:r w:rsidRPr="00635A1E">
        <w:rPr>
          <w:color w:val="0070C0"/>
          <w:highlight w:val="green"/>
          <w:lang w:eastAsia="zh-CN"/>
        </w:rPr>
        <w:t>.</w:t>
      </w:r>
    </w:p>
    <w:p w14:paraId="3E52618F" w14:textId="6BC4E91D" w:rsidR="00AD2AC6" w:rsidRDefault="00AD2AC6" w:rsidP="00F63EB0">
      <w:pPr>
        <w:spacing w:after="120"/>
        <w:rPr>
          <w:color w:val="0070C0"/>
          <w:szCs w:val="24"/>
          <w:lang w:eastAsia="zh-CN"/>
        </w:rPr>
      </w:pPr>
    </w:p>
    <w:p w14:paraId="5814CE2F" w14:textId="16C17240" w:rsidR="00832B5B" w:rsidRPr="00224C18" w:rsidRDefault="00832B5B" w:rsidP="00832B5B">
      <w:pPr>
        <w:pStyle w:val="Heading2"/>
        <w:rPr>
          <w:lang w:val="en-GB"/>
        </w:rPr>
      </w:pPr>
      <w:r>
        <w:rPr>
          <w:lang w:val="en-GB"/>
        </w:rPr>
        <w:t>Band(s) needing A-MPR</w:t>
      </w:r>
    </w:p>
    <w:p w14:paraId="33E55003" w14:textId="77777777" w:rsidR="00832B5B" w:rsidRPr="00A92B93" w:rsidRDefault="00832B5B" w:rsidP="00832B5B">
      <w:pPr>
        <w:spacing w:after="120"/>
        <w:rPr>
          <w:color w:val="0070C0"/>
          <w:szCs w:val="24"/>
          <w:lang w:eastAsia="zh-CN"/>
        </w:rPr>
      </w:pPr>
      <w:r w:rsidRPr="00A92B93">
        <w:rPr>
          <w:color w:val="0070C0"/>
          <w:szCs w:val="24"/>
          <w:lang w:eastAsia="zh-CN"/>
        </w:rPr>
        <w:t>Agree</w:t>
      </w:r>
      <w:r>
        <w:rPr>
          <w:color w:val="0070C0"/>
          <w:szCs w:val="24"/>
          <w:lang w:eastAsia="zh-CN"/>
        </w:rPr>
        <w:t>ment at RAN4#107</w:t>
      </w:r>
    </w:p>
    <w:p w14:paraId="49A61ABF" w14:textId="77777777" w:rsidR="00832B5B" w:rsidRPr="00832B5B" w:rsidRDefault="002F26DE" w:rsidP="00832B5B">
      <w:pPr>
        <w:spacing w:after="120"/>
        <w:rPr>
          <w:color w:val="0070C0"/>
          <w:szCs w:val="24"/>
          <w:highlight w:val="green"/>
          <w:lang w:eastAsia="zh-CN"/>
        </w:rPr>
      </w:pPr>
      <w:r w:rsidRPr="00832B5B">
        <w:rPr>
          <w:color w:val="0070C0"/>
          <w:szCs w:val="24"/>
          <w:highlight w:val="green"/>
          <w:lang w:eastAsia="zh-CN"/>
        </w:rPr>
        <w:lastRenderedPageBreak/>
        <w:t xml:space="preserve">Agreement: </w:t>
      </w:r>
    </w:p>
    <w:p w14:paraId="3AD39FD4" w14:textId="3966D37F" w:rsidR="002F26DE" w:rsidRPr="00832B5B" w:rsidRDefault="00832B5B" w:rsidP="00832B5B">
      <w:pPr>
        <w:pStyle w:val="ListParagraph"/>
        <w:numPr>
          <w:ilvl w:val="0"/>
          <w:numId w:val="26"/>
        </w:numPr>
        <w:spacing w:after="120"/>
        <w:ind w:left="851" w:firstLineChars="0"/>
        <w:rPr>
          <w:color w:val="0070C0"/>
          <w:szCs w:val="24"/>
          <w:highlight w:val="green"/>
          <w:lang w:eastAsia="zh-CN"/>
        </w:rPr>
      </w:pPr>
      <w:r>
        <w:rPr>
          <w:color w:val="0070C0"/>
          <w:szCs w:val="24"/>
          <w:highlight w:val="green"/>
          <w:lang w:eastAsia="zh-CN"/>
        </w:rPr>
        <w:t>F</w:t>
      </w:r>
      <w:r w:rsidR="002F26DE" w:rsidRPr="00832B5B">
        <w:rPr>
          <w:color w:val="0070C0"/>
          <w:szCs w:val="24"/>
          <w:highlight w:val="green"/>
          <w:lang w:eastAsia="zh-CN"/>
        </w:rPr>
        <w:t>or A-MPR, only discuss the requirements for band n3/3, n7/7, n38/38 in the NR and LTE WIs.</w:t>
      </w:r>
    </w:p>
    <w:p w14:paraId="352A083E" w14:textId="77777777" w:rsidR="002F26DE" w:rsidRPr="00B6031D" w:rsidRDefault="002F26DE" w:rsidP="00B6031D">
      <w:pPr>
        <w:pStyle w:val="ListParagraph"/>
        <w:overflowPunct/>
        <w:autoSpaceDE/>
        <w:autoSpaceDN/>
        <w:adjustRightInd/>
        <w:spacing w:after="120"/>
        <w:ind w:firstLineChars="0" w:firstLine="0"/>
        <w:textAlignment w:val="auto"/>
        <w:rPr>
          <w:rFonts w:eastAsia="SimSun"/>
          <w:color w:val="0070C0"/>
          <w:szCs w:val="24"/>
          <w:lang w:eastAsia="zh-CN"/>
        </w:rPr>
      </w:pPr>
    </w:p>
    <w:p w14:paraId="1CD6CAEA" w14:textId="544C4104" w:rsidR="00832B5B" w:rsidRPr="00224C18" w:rsidRDefault="00832B5B" w:rsidP="00832B5B">
      <w:pPr>
        <w:pStyle w:val="Heading2"/>
        <w:rPr>
          <w:lang w:val="en-GB"/>
        </w:rPr>
      </w:pPr>
      <w:r>
        <w:rPr>
          <w:lang w:val="en-GB"/>
        </w:rPr>
        <w:t xml:space="preserve">A-MPR </w:t>
      </w:r>
      <w:r w:rsidRPr="00832B5B">
        <w:rPr>
          <w:lang w:val="en-GB"/>
        </w:rPr>
        <w:t>for band n38</w:t>
      </w:r>
      <w:r>
        <w:rPr>
          <w:lang w:val="en-GB"/>
        </w:rPr>
        <w:t xml:space="preserve"> / B38</w:t>
      </w:r>
    </w:p>
    <w:p w14:paraId="773346A0" w14:textId="77777777" w:rsidR="00832B5B" w:rsidRPr="00A92B93" w:rsidRDefault="00832B5B" w:rsidP="00832B5B">
      <w:pPr>
        <w:spacing w:after="120"/>
        <w:rPr>
          <w:color w:val="0070C0"/>
          <w:szCs w:val="24"/>
          <w:lang w:eastAsia="zh-CN"/>
        </w:rPr>
      </w:pPr>
      <w:r w:rsidRPr="00A92B93">
        <w:rPr>
          <w:color w:val="0070C0"/>
          <w:szCs w:val="24"/>
          <w:lang w:eastAsia="zh-CN"/>
        </w:rPr>
        <w:t>Agree</w:t>
      </w:r>
      <w:r>
        <w:rPr>
          <w:color w:val="0070C0"/>
          <w:szCs w:val="24"/>
          <w:lang w:eastAsia="zh-CN"/>
        </w:rPr>
        <w:t>ment at RAN4#107</w:t>
      </w:r>
    </w:p>
    <w:p w14:paraId="12EE5FFA" w14:textId="2562DF0D" w:rsidR="00635A1E" w:rsidRPr="005942AA" w:rsidRDefault="00832B5B" w:rsidP="005942AA">
      <w:pPr>
        <w:rPr>
          <w:color w:val="0070C0"/>
          <w:lang w:eastAsia="zh-CN"/>
        </w:rPr>
      </w:pPr>
      <w:r>
        <w:rPr>
          <w:lang w:eastAsia="ja-JP"/>
        </w:rPr>
        <w:t>Given presented A-MPR studies it was concluded that existing A-MPR defined under existing NS for band n38/B38 can be considered reused.</w:t>
      </w:r>
    </w:p>
    <w:p w14:paraId="045EFE2E" w14:textId="77777777" w:rsidR="00A76075" w:rsidRPr="00635A1E" w:rsidRDefault="00A76075" w:rsidP="00A76075">
      <w:pPr>
        <w:spacing w:after="120"/>
        <w:rPr>
          <w:color w:val="0070C0"/>
          <w:szCs w:val="24"/>
          <w:highlight w:val="green"/>
          <w:lang w:eastAsia="zh-CN"/>
        </w:rPr>
      </w:pPr>
      <w:r w:rsidRPr="00635A1E">
        <w:rPr>
          <w:color w:val="0070C0"/>
          <w:szCs w:val="24"/>
          <w:highlight w:val="green"/>
          <w:lang w:eastAsia="zh-CN"/>
        </w:rPr>
        <w:t>Agreement:</w:t>
      </w:r>
    </w:p>
    <w:p w14:paraId="4B49CEC0" w14:textId="4739656E" w:rsidR="00A76075" w:rsidRPr="00635A1E" w:rsidRDefault="00A76075" w:rsidP="00A76075">
      <w:pPr>
        <w:pStyle w:val="ListParagraph"/>
        <w:numPr>
          <w:ilvl w:val="0"/>
          <w:numId w:val="26"/>
        </w:numPr>
        <w:spacing w:after="120"/>
        <w:ind w:firstLineChars="0"/>
        <w:rPr>
          <w:color w:val="0070C0"/>
          <w:szCs w:val="24"/>
          <w:highlight w:val="green"/>
          <w:lang w:eastAsia="zh-CN"/>
        </w:rPr>
      </w:pPr>
      <w:r>
        <w:rPr>
          <w:color w:val="0070C0"/>
          <w:highlight w:val="green"/>
          <w:lang w:eastAsia="zh-CN"/>
        </w:rPr>
        <w:t xml:space="preserve">A-MPR already defined for n38 </w:t>
      </w:r>
      <w:r w:rsidR="001836BA">
        <w:rPr>
          <w:color w:val="0070C0"/>
          <w:highlight w:val="green"/>
          <w:lang w:eastAsia="zh-CN"/>
        </w:rPr>
        <w:t xml:space="preserve">and B38 </w:t>
      </w:r>
      <w:r>
        <w:rPr>
          <w:color w:val="0070C0"/>
          <w:highlight w:val="green"/>
          <w:lang w:eastAsia="zh-CN"/>
        </w:rPr>
        <w:t>can be reused as a starting point as it may imposes enough reduction to meet the ECC limits</w:t>
      </w:r>
      <w:r w:rsidRPr="00635A1E">
        <w:rPr>
          <w:color w:val="0070C0"/>
          <w:highlight w:val="green"/>
          <w:lang w:eastAsia="zh-CN"/>
        </w:rPr>
        <w:t>.</w:t>
      </w:r>
    </w:p>
    <w:p w14:paraId="0A73111B" w14:textId="1FB2720B" w:rsidR="00635A1E" w:rsidRDefault="00635A1E" w:rsidP="00DD19DE">
      <w:pPr>
        <w:rPr>
          <w:color w:val="0070C0"/>
          <w:lang w:eastAsia="zh-CN"/>
        </w:rPr>
      </w:pPr>
    </w:p>
    <w:p w14:paraId="41017CEC" w14:textId="68FA1E24" w:rsidR="00832B5B" w:rsidRPr="00224C18" w:rsidRDefault="00832B5B" w:rsidP="00832B5B">
      <w:pPr>
        <w:pStyle w:val="Heading2"/>
        <w:rPr>
          <w:lang w:val="en-GB"/>
        </w:rPr>
      </w:pPr>
      <w:r>
        <w:rPr>
          <w:lang w:val="en-GB"/>
        </w:rPr>
        <w:t xml:space="preserve">A-MPR </w:t>
      </w:r>
      <w:r w:rsidRPr="00832B5B">
        <w:rPr>
          <w:lang w:val="en-GB"/>
        </w:rPr>
        <w:t>for band n</w:t>
      </w:r>
      <w:r>
        <w:rPr>
          <w:lang w:val="en-GB"/>
        </w:rPr>
        <w:t>7 / B7</w:t>
      </w:r>
    </w:p>
    <w:p w14:paraId="71223449" w14:textId="77777777" w:rsidR="00832B5B" w:rsidRPr="00A92B93" w:rsidRDefault="00832B5B" w:rsidP="00832B5B">
      <w:pPr>
        <w:spacing w:after="120"/>
        <w:rPr>
          <w:color w:val="0070C0"/>
          <w:szCs w:val="24"/>
          <w:lang w:eastAsia="zh-CN"/>
        </w:rPr>
      </w:pPr>
      <w:r w:rsidRPr="00A92B93">
        <w:rPr>
          <w:color w:val="0070C0"/>
          <w:szCs w:val="24"/>
          <w:lang w:eastAsia="zh-CN"/>
        </w:rPr>
        <w:t>Agree</w:t>
      </w:r>
      <w:r>
        <w:rPr>
          <w:color w:val="0070C0"/>
          <w:szCs w:val="24"/>
          <w:lang w:eastAsia="zh-CN"/>
        </w:rPr>
        <w:t>ment at RAN4#107</w:t>
      </w:r>
    </w:p>
    <w:p w14:paraId="483CCA75" w14:textId="4974A5E8" w:rsidR="00832B5B" w:rsidRPr="005942AA" w:rsidRDefault="00832B5B" w:rsidP="00832B5B">
      <w:pPr>
        <w:rPr>
          <w:color w:val="0070C0"/>
          <w:lang w:eastAsia="zh-CN"/>
        </w:rPr>
      </w:pPr>
      <w:r>
        <w:rPr>
          <w:lang w:eastAsia="ja-JP"/>
        </w:rPr>
        <w:t>Given presented A-MPR studies it was concluded that existing A-MPR defined under existing NS for band n7 can be considered reused. There are no A-MPR defined under existing NS for band B7, meaning we have nothing to reuse.</w:t>
      </w:r>
    </w:p>
    <w:p w14:paraId="51304A26" w14:textId="77777777" w:rsidR="001836BA" w:rsidRPr="001836BA" w:rsidRDefault="001836BA" w:rsidP="001836BA">
      <w:pPr>
        <w:spacing w:after="120"/>
        <w:rPr>
          <w:color w:val="0070C0"/>
          <w:szCs w:val="24"/>
          <w:highlight w:val="green"/>
          <w:lang w:eastAsia="zh-CN"/>
        </w:rPr>
      </w:pPr>
      <w:r w:rsidRPr="001836BA">
        <w:rPr>
          <w:color w:val="0070C0"/>
          <w:szCs w:val="24"/>
          <w:highlight w:val="green"/>
          <w:lang w:eastAsia="zh-CN"/>
        </w:rPr>
        <w:t>Agreement:</w:t>
      </w:r>
    </w:p>
    <w:p w14:paraId="44997510" w14:textId="0C9BEFA2" w:rsidR="001836BA" w:rsidRPr="001836BA" w:rsidRDefault="001836BA" w:rsidP="001836BA">
      <w:pPr>
        <w:pStyle w:val="ListParagraph"/>
        <w:numPr>
          <w:ilvl w:val="0"/>
          <w:numId w:val="26"/>
        </w:numPr>
        <w:spacing w:after="120"/>
        <w:ind w:firstLineChars="0"/>
        <w:rPr>
          <w:color w:val="0070C0"/>
          <w:szCs w:val="24"/>
          <w:highlight w:val="green"/>
          <w:lang w:eastAsia="zh-CN"/>
        </w:rPr>
      </w:pPr>
      <w:r w:rsidRPr="001836BA">
        <w:rPr>
          <w:color w:val="0070C0"/>
          <w:highlight w:val="green"/>
          <w:lang w:eastAsia="zh-CN"/>
        </w:rPr>
        <w:t xml:space="preserve">A-MPR already defined for n7 can be reused as a starting point as it may imposes enough reduction to meet the ECC limits. </w:t>
      </w:r>
      <w:r w:rsidRPr="00A92B93">
        <w:rPr>
          <w:color w:val="0070C0"/>
          <w:highlight w:val="green"/>
          <w:lang w:eastAsia="zh-CN"/>
        </w:rPr>
        <w:t>A solution for LTE is needed.</w:t>
      </w:r>
    </w:p>
    <w:p w14:paraId="3777A163" w14:textId="77777777" w:rsidR="00C40574" w:rsidRPr="00224C18" w:rsidRDefault="00C40574" w:rsidP="00C40574">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3C940EB6" w14:textId="51E32A37" w:rsidR="00832B5B" w:rsidRPr="00224C18" w:rsidRDefault="00832B5B" w:rsidP="00832B5B">
      <w:pPr>
        <w:pStyle w:val="Heading2"/>
        <w:rPr>
          <w:lang w:val="en-GB"/>
        </w:rPr>
      </w:pPr>
      <w:r>
        <w:rPr>
          <w:lang w:val="en-GB"/>
        </w:rPr>
        <w:t xml:space="preserve">A-MPR </w:t>
      </w:r>
      <w:r w:rsidRPr="00832B5B">
        <w:rPr>
          <w:lang w:val="en-GB"/>
        </w:rPr>
        <w:t>for band n</w:t>
      </w:r>
      <w:r>
        <w:rPr>
          <w:lang w:val="en-GB"/>
        </w:rPr>
        <w:t>3 / B3</w:t>
      </w:r>
    </w:p>
    <w:p w14:paraId="2FF2BDA0" w14:textId="1DA1C532" w:rsidR="005164FA" w:rsidRPr="00224C18" w:rsidRDefault="00832B5B" w:rsidP="00832B5B">
      <w:pPr>
        <w:rPr>
          <w:color w:val="0070C0"/>
          <w:lang w:eastAsia="zh-CN"/>
        </w:rPr>
      </w:pPr>
      <w:r>
        <w:rPr>
          <w:color w:val="0070C0"/>
          <w:szCs w:val="24"/>
          <w:lang w:eastAsia="zh-CN"/>
        </w:rPr>
        <w:t>This issue is still open.</w:t>
      </w:r>
    </w:p>
    <w:sectPr w:rsidR="005164FA" w:rsidRPr="00224C1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4B058" w14:textId="77777777" w:rsidR="00671258" w:rsidRDefault="00671258">
      <w:r>
        <w:separator/>
      </w:r>
    </w:p>
  </w:endnote>
  <w:endnote w:type="continuationSeparator" w:id="0">
    <w:p w14:paraId="7B2D85CE" w14:textId="77777777" w:rsidR="00671258" w:rsidRDefault="00671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0AE0F" w14:textId="77777777" w:rsidR="00671258" w:rsidRDefault="00671258">
      <w:r>
        <w:separator/>
      </w:r>
    </w:p>
  </w:footnote>
  <w:footnote w:type="continuationSeparator" w:id="0">
    <w:p w14:paraId="2C8B6078" w14:textId="77777777" w:rsidR="00671258" w:rsidRDefault="006712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E2E5B"/>
    <w:multiLevelType w:val="hybridMultilevel"/>
    <w:tmpl w:val="1874733A"/>
    <w:lvl w:ilvl="0" w:tplc="04090003">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EF0106"/>
    <w:multiLevelType w:val="hybridMultilevel"/>
    <w:tmpl w:val="E9AE36A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2DC934E6"/>
    <w:multiLevelType w:val="hybridMultilevel"/>
    <w:tmpl w:val="4AA4E6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3402A9"/>
    <w:multiLevelType w:val="hybridMultilevel"/>
    <w:tmpl w:val="6BD407F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69105C8"/>
    <w:multiLevelType w:val="multilevel"/>
    <w:tmpl w:val="369105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D37A3D"/>
    <w:multiLevelType w:val="multilevel"/>
    <w:tmpl w:val="A3EC41CA"/>
    <w:lvl w:ilvl="0">
      <w:numFmt w:val="decimal"/>
      <w:pStyle w:val="Heading1"/>
      <w:lvlText w:val="%1"/>
      <w:lvlJc w:val="left"/>
      <w:pPr>
        <w:ind w:left="716"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4E91587D"/>
    <w:multiLevelType w:val="hybridMultilevel"/>
    <w:tmpl w:val="B15C83D2"/>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4D11D4B"/>
    <w:multiLevelType w:val="hybridMultilevel"/>
    <w:tmpl w:val="FEACA9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937182295">
    <w:abstractNumId w:val="1"/>
  </w:num>
  <w:num w:numId="2" w16cid:durableId="1117336179">
    <w:abstractNumId w:val="8"/>
  </w:num>
  <w:num w:numId="3" w16cid:durableId="121964248">
    <w:abstractNumId w:val="16"/>
  </w:num>
  <w:num w:numId="4" w16cid:durableId="1290168833">
    <w:abstractNumId w:val="15"/>
  </w:num>
  <w:num w:numId="5" w16cid:durableId="1998728349">
    <w:abstractNumId w:val="12"/>
  </w:num>
  <w:num w:numId="6" w16cid:durableId="70007422">
    <w:abstractNumId w:val="12"/>
  </w:num>
  <w:num w:numId="7" w16cid:durableId="99841524">
    <w:abstractNumId w:val="12"/>
  </w:num>
  <w:num w:numId="8" w16cid:durableId="1779981995">
    <w:abstractNumId w:val="12"/>
  </w:num>
  <w:num w:numId="9" w16cid:durableId="302583763">
    <w:abstractNumId w:val="12"/>
  </w:num>
  <w:num w:numId="10" w16cid:durableId="721096787">
    <w:abstractNumId w:val="12"/>
  </w:num>
  <w:num w:numId="11" w16cid:durableId="842669309">
    <w:abstractNumId w:val="12"/>
  </w:num>
  <w:num w:numId="12" w16cid:durableId="770861304">
    <w:abstractNumId w:val="12"/>
  </w:num>
  <w:num w:numId="13" w16cid:durableId="1022703116">
    <w:abstractNumId w:val="12"/>
  </w:num>
  <w:num w:numId="14" w16cid:durableId="321351882">
    <w:abstractNumId w:val="12"/>
  </w:num>
  <w:num w:numId="15" w16cid:durableId="1424230592">
    <w:abstractNumId w:val="12"/>
  </w:num>
  <w:num w:numId="16" w16cid:durableId="613174074">
    <w:abstractNumId w:val="12"/>
  </w:num>
  <w:num w:numId="17" w16cid:durableId="576675145">
    <w:abstractNumId w:val="6"/>
  </w:num>
  <w:num w:numId="18" w16cid:durableId="1305618363">
    <w:abstractNumId w:val="5"/>
  </w:num>
  <w:num w:numId="19" w16cid:durableId="398945629">
    <w:abstractNumId w:val="4"/>
  </w:num>
  <w:num w:numId="20" w16cid:durableId="188378459">
    <w:abstractNumId w:val="2"/>
  </w:num>
  <w:num w:numId="21" w16cid:durableId="94516918">
    <w:abstractNumId w:val="12"/>
  </w:num>
  <w:num w:numId="22" w16cid:durableId="1518696296">
    <w:abstractNumId w:val="12"/>
  </w:num>
  <w:num w:numId="23" w16cid:durableId="1628316166">
    <w:abstractNumId w:val="10"/>
  </w:num>
  <w:num w:numId="24" w16cid:durableId="467430031">
    <w:abstractNumId w:val="11"/>
  </w:num>
  <w:num w:numId="25" w16cid:durableId="1973051410">
    <w:abstractNumId w:val="9"/>
  </w:num>
  <w:num w:numId="26" w16cid:durableId="463429585">
    <w:abstractNumId w:val="3"/>
  </w:num>
  <w:num w:numId="27" w16cid:durableId="1773165718">
    <w:abstractNumId w:val="7"/>
  </w:num>
  <w:num w:numId="28" w16cid:durableId="163059683">
    <w:abstractNumId w:val="0"/>
  </w:num>
  <w:num w:numId="29" w16cid:durableId="8485054">
    <w:abstractNumId w:val="14"/>
  </w:num>
  <w:num w:numId="30" w16cid:durableId="228158339">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AB8"/>
    <w:rsid w:val="00004165"/>
    <w:rsid w:val="00015081"/>
    <w:rsid w:val="00020C56"/>
    <w:rsid w:val="00024D07"/>
    <w:rsid w:val="00026ACC"/>
    <w:rsid w:val="0003171D"/>
    <w:rsid w:val="00031C1D"/>
    <w:rsid w:val="00035C50"/>
    <w:rsid w:val="000457A1"/>
    <w:rsid w:val="00046463"/>
    <w:rsid w:val="00050001"/>
    <w:rsid w:val="00052041"/>
    <w:rsid w:val="0005326A"/>
    <w:rsid w:val="0006266D"/>
    <w:rsid w:val="00065506"/>
    <w:rsid w:val="0007382E"/>
    <w:rsid w:val="000766E1"/>
    <w:rsid w:val="00076738"/>
    <w:rsid w:val="00077FF6"/>
    <w:rsid w:val="00080D82"/>
    <w:rsid w:val="00081692"/>
    <w:rsid w:val="00082C46"/>
    <w:rsid w:val="00085A0E"/>
    <w:rsid w:val="00087548"/>
    <w:rsid w:val="00093E7E"/>
    <w:rsid w:val="000A1830"/>
    <w:rsid w:val="000A4121"/>
    <w:rsid w:val="000A4AA3"/>
    <w:rsid w:val="000A5101"/>
    <w:rsid w:val="000A550E"/>
    <w:rsid w:val="000A578D"/>
    <w:rsid w:val="000B0960"/>
    <w:rsid w:val="000B1A55"/>
    <w:rsid w:val="000B20BB"/>
    <w:rsid w:val="000B2EF6"/>
    <w:rsid w:val="000B2FA6"/>
    <w:rsid w:val="000B41E2"/>
    <w:rsid w:val="000B4AA0"/>
    <w:rsid w:val="000B4CC1"/>
    <w:rsid w:val="000C2553"/>
    <w:rsid w:val="000C38C3"/>
    <w:rsid w:val="000C4549"/>
    <w:rsid w:val="000D09FD"/>
    <w:rsid w:val="000D19DE"/>
    <w:rsid w:val="000D277D"/>
    <w:rsid w:val="000D3F13"/>
    <w:rsid w:val="000D44FB"/>
    <w:rsid w:val="000D574B"/>
    <w:rsid w:val="000D6CFC"/>
    <w:rsid w:val="000E4FCD"/>
    <w:rsid w:val="000E537B"/>
    <w:rsid w:val="000E57D0"/>
    <w:rsid w:val="000E7858"/>
    <w:rsid w:val="000F06D8"/>
    <w:rsid w:val="000F39CA"/>
    <w:rsid w:val="000F595B"/>
    <w:rsid w:val="00107927"/>
    <w:rsid w:val="00110E26"/>
    <w:rsid w:val="00111321"/>
    <w:rsid w:val="00112475"/>
    <w:rsid w:val="001128E7"/>
    <w:rsid w:val="00117BD6"/>
    <w:rsid w:val="001206C2"/>
    <w:rsid w:val="00121978"/>
    <w:rsid w:val="00123422"/>
    <w:rsid w:val="00124B6A"/>
    <w:rsid w:val="00130462"/>
    <w:rsid w:val="00136D4C"/>
    <w:rsid w:val="00142538"/>
    <w:rsid w:val="00142BB9"/>
    <w:rsid w:val="00144F96"/>
    <w:rsid w:val="0014749E"/>
    <w:rsid w:val="00151EAC"/>
    <w:rsid w:val="00153528"/>
    <w:rsid w:val="00154E68"/>
    <w:rsid w:val="001553C8"/>
    <w:rsid w:val="00160D3D"/>
    <w:rsid w:val="00162548"/>
    <w:rsid w:val="00172183"/>
    <w:rsid w:val="001738A7"/>
    <w:rsid w:val="001751AB"/>
    <w:rsid w:val="00175A3F"/>
    <w:rsid w:val="00180B59"/>
    <w:rsid w:val="00180E09"/>
    <w:rsid w:val="00181A8B"/>
    <w:rsid w:val="001836BA"/>
    <w:rsid w:val="00183D4C"/>
    <w:rsid w:val="00183F6D"/>
    <w:rsid w:val="00185260"/>
    <w:rsid w:val="0018670E"/>
    <w:rsid w:val="0019219A"/>
    <w:rsid w:val="00195077"/>
    <w:rsid w:val="001A033F"/>
    <w:rsid w:val="001A08AA"/>
    <w:rsid w:val="001A59CB"/>
    <w:rsid w:val="001B7991"/>
    <w:rsid w:val="001C1409"/>
    <w:rsid w:val="001C2AE6"/>
    <w:rsid w:val="001C4A89"/>
    <w:rsid w:val="001C6177"/>
    <w:rsid w:val="001D0353"/>
    <w:rsid w:val="001D0363"/>
    <w:rsid w:val="001D0B9F"/>
    <w:rsid w:val="001D121D"/>
    <w:rsid w:val="001D12B4"/>
    <w:rsid w:val="001D1634"/>
    <w:rsid w:val="001D1B07"/>
    <w:rsid w:val="001D44AF"/>
    <w:rsid w:val="001D7D94"/>
    <w:rsid w:val="001E0A28"/>
    <w:rsid w:val="001E4218"/>
    <w:rsid w:val="001E6C4D"/>
    <w:rsid w:val="001F0B20"/>
    <w:rsid w:val="00200515"/>
    <w:rsid w:val="00200A62"/>
    <w:rsid w:val="00203740"/>
    <w:rsid w:val="002138EA"/>
    <w:rsid w:val="002139EA"/>
    <w:rsid w:val="00213F84"/>
    <w:rsid w:val="00214FBD"/>
    <w:rsid w:val="00220EB6"/>
    <w:rsid w:val="00221E08"/>
    <w:rsid w:val="00222897"/>
    <w:rsid w:val="00222B0C"/>
    <w:rsid w:val="00224C18"/>
    <w:rsid w:val="00225421"/>
    <w:rsid w:val="002278E2"/>
    <w:rsid w:val="00235394"/>
    <w:rsid w:val="00235577"/>
    <w:rsid w:val="00236EA8"/>
    <w:rsid w:val="002371B2"/>
    <w:rsid w:val="002435CA"/>
    <w:rsid w:val="002444B8"/>
    <w:rsid w:val="0024469F"/>
    <w:rsid w:val="00250B5B"/>
    <w:rsid w:val="00252DB8"/>
    <w:rsid w:val="002537BC"/>
    <w:rsid w:val="00255C58"/>
    <w:rsid w:val="00255E9E"/>
    <w:rsid w:val="00257380"/>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14ED"/>
    <w:rsid w:val="002A4CD0"/>
    <w:rsid w:val="002A5796"/>
    <w:rsid w:val="002A7DA6"/>
    <w:rsid w:val="002B516C"/>
    <w:rsid w:val="002B5E1D"/>
    <w:rsid w:val="002B60C1"/>
    <w:rsid w:val="002C4B52"/>
    <w:rsid w:val="002D03E5"/>
    <w:rsid w:val="002D36EB"/>
    <w:rsid w:val="002D6BDF"/>
    <w:rsid w:val="002E2CE9"/>
    <w:rsid w:val="002E3BF7"/>
    <w:rsid w:val="002E403E"/>
    <w:rsid w:val="002E4C74"/>
    <w:rsid w:val="002F158C"/>
    <w:rsid w:val="002F26DE"/>
    <w:rsid w:val="002F4093"/>
    <w:rsid w:val="002F5636"/>
    <w:rsid w:val="002F78CF"/>
    <w:rsid w:val="003022A5"/>
    <w:rsid w:val="00307E51"/>
    <w:rsid w:val="00310217"/>
    <w:rsid w:val="00311363"/>
    <w:rsid w:val="0031193C"/>
    <w:rsid w:val="00315867"/>
    <w:rsid w:val="00321150"/>
    <w:rsid w:val="00323A18"/>
    <w:rsid w:val="00324419"/>
    <w:rsid w:val="003260D7"/>
    <w:rsid w:val="0033052D"/>
    <w:rsid w:val="00331F6A"/>
    <w:rsid w:val="0033359D"/>
    <w:rsid w:val="0033388C"/>
    <w:rsid w:val="00336697"/>
    <w:rsid w:val="003418CB"/>
    <w:rsid w:val="00344730"/>
    <w:rsid w:val="003452C5"/>
    <w:rsid w:val="00347A6D"/>
    <w:rsid w:val="003508A1"/>
    <w:rsid w:val="00355873"/>
    <w:rsid w:val="0035660F"/>
    <w:rsid w:val="003601B8"/>
    <w:rsid w:val="003628B9"/>
    <w:rsid w:val="00362D8F"/>
    <w:rsid w:val="00367724"/>
    <w:rsid w:val="003710BA"/>
    <w:rsid w:val="003770F6"/>
    <w:rsid w:val="00383E37"/>
    <w:rsid w:val="00393042"/>
    <w:rsid w:val="00394AD5"/>
    <w:rsid w:val="0039642D"/>
    <w:rsid w:val="00396A07"/>
    <w:rsid w:val="003A2B9E"/>
    <w:rsid w:val="003A2E40"/>
    <w:rsid w:val="003A3E2D"/>
    <w:rsid w:val="003B0158"/>
    <w:rsid w:val="003B40B6"/>
    <w:rsid w:val="003B56DB"/>
    <w:rsid w:val="003B755E"/>
    <w:rsid w:val="003C228E"/>
    <w:rsid w:val="003C26D6"/>
    <w:rsid w:val="003C51E7"/>
    <w:rsid w:val="003C6893"/>
    <w:rsid w:val="003C6DE2"/>
    <w:rsid w:val="003D0C75"/>
    <w:rsid w:val="003D1EFD"/>
    <w:rsid w:val="003D28BF"/>
    <w:rsid w:val="003D4215"/>
    <w:rsid w:val="003D438C"/>
    <w:rsid w:val="003D4C47"/>
    <w:rsid w:val="003D5216"/>
    <w:rsid w:val="003D7719"/>
    <w:rsid w:val="003E40EE"/>
    <w:rsid w:val="003F1C1B"/>
    <w:rsid w:val="003F3A2F"/>
    <w:rsid w:val="00400F8B"/>
    <w:rsid w:val="00401144"/>
    <w:rsid w:val="004037A0"/>
    <w:rsid w:val="00404831"/>
    <w:rsid w:val="00407661"/>
    <w:rsid w:val="00410314"/>
    <w:rsid w:val="00412063"/>
    <w:rsid w:val="004126FC"/>
    <w:rsid w:val="00412EB1"/>
    <w:rsid w:val="00413DDE"/>
    <w:rsid w:val="00414118"/>
    <w:rsid w:val="00415521"/>
    <w:rsid w:val="00416084"/>
    <w:rsid w:val="00416713"/>
    <w:rsid w:val="00424F8C"/>
    <w:rsid w:val="00426275"/>
    <w:rsid w:val="004271BA"/>
    <w:rsid w:val="004273D2"/>
    <w:rsid w:val="00430497"/>
    <w:rsid w:val="00430EA5"/>
    <w:rsid w:val="00434A6F"/>
    <w:rsid w:val="00434DC1"/>
    <w:rsid w:val="004350F4"/>
    <w:rsid w:val="004412A0"/>
    <w:rsid w:val="00442337"/>
    <w:rsid w:val="00446408"/>
    <w:rsid w:val="00450F27"/>
    <w:rsid w:val="004510E5"/>
    <w:rsid w:val="00451CCB"/>
    <w:rsid w:val="00456A75"/>
    <w:rsid w:val="00461E39"/>
    <w:rsid w:val="00462D3A"/>
    <w:rsid w:val="00463521"/>
    <w:rsid w:val="00463F24"/>
    <w:rsid w:val="00471125"/>
    <w:rsid w:val="0047437A"/>
    <w:rsid w:val="00480E42"/>
    <w:rsid w:val="00484C5D"/>
    <w:rsid w:val="0048543E"/>
    <w:rsid w:val="004868C1"/>
    <w:rsid w:val="0048750F"/>
    <w:rsid w:val="00492D3B"/>
    <w:rsid w:val="004A17E9"/>
    <w:rsid w:val="004A4562"/>
    <w:rsid w:val="004A4691"/>
    <w:rsid w:val="004A495F"/>
    <w:rsid w:val="004A7544"/>
    <w:rsid w:val="004B6B0F"/>
    <w:rsid w:val="004B7F23"/>
    <w:rsid w:val="004C54E5"/>
    <w:rsid w:val="004C7DC8"/>
    <w:rsid w:val="004D21B0"/>
    <w:rsid w:val="004D46AD"/>
    <w:rsid w:val="004D4884"/>
    <w:rsid w:val="004D6FF1"/>
    <w:rsid w:val="004D737D"/>
    <w:rsid w:val="004E1F6F"/>
    <w:rsid w:val="004E2659"/>
    <w:rsid w:val="004E39EE"/>
    <w:rsid w:val="004E475C"/>
    <w:rsid w:val="004E56E0"/>
    <w:rsid w:val="004E5A70"/>
    <w:rsid w:val="004E7329"/>
    <w:rsid w:val="004F1135"/>
    <w:rsid w:val="004F1785"/>
    <w:rsid w:val="004F2CB0"/>
    <w:rsid w:val="005017F7"/>
    <w:rsid w:val="00501FA7"/>
    <w:rsid w:val="005034DC"/>
    <w:rsid w:val="00505BFA"/>
    <w:rsid w:val="005071B4"/>
    <w:rsid w:val="00507687"/>
    <w:rsid w:val="005117A9"/>
    <w:rsid w:val="00511F57"/>
    <w:rsid w:val="00515CBE"/>
    <w:rsid w:val="00515E2B"/>
    <w:rsid w:val="005164FA"/>
    <w:rsid w:val="00521782"/>
    <w:rsid w:val="00522A7E"/>
    <w:rsid w:val="00522F20"/>
    <w:rsid w:val="005308DB"/>
    <w:rsid w:val="00530A2E"/>
    <w:rsid w:val="00530FBE"/>
    <w:rsid w:val="00533159"/>
    <w:rsid w:val="005339DB"/>
    <w:rsid w:val="00534C89"/>
    <w:rsid w:val="00541573"/>
    <w:rsid w:val="00541E80"/>
    <w:rsid w:val="0054348A"/>
    <w:rsid w:val="00544334"/>
    <w:rsid w:val="0054745C"/>
    <w:rsid w:val="00552AA1"/>
    <w:rsid w:val="00562AF5"/>
    <w:rsid w:val="00571777"/>
    <w:rsid w:val="00574F4D"/>
    <w:rsid w:val="00580FF5"/>
    <w:rsid w:val="0058519C"/>
    <w:rsid w:val="005862B4"/>
    <w:rsid w:val="0059149A"/>
    <w:rsid w:val="005942AA"/>
    <w:rsid w:val="005956EE"/>
    <w:rsid w:val="005A083E"/>
    <w:rsid w:val="005B02C7"/>
    <w:rsid w:val="005B36AF"/>
    <w:rsid w:val="005B4802"/>
    <w:rsid w:val="005C1EA6"/>
    <w:rsid w:val="005C3C4C"/>
    <w:rsid w:val="005C5EF8"/>
    <w:rsid w:val="005D0B99"/>
    <w:rsid w:val="005D308E"/>
    <w:rsid w:val="005D3A48"/>
    <w:rsid w:val="005D4ED7"/>
    <w:rsid w:val="005D5AFC"/>
    <w:rsid w:val="005D7AF8"/>
    <w:rsid w:val="005E17BF"/>
    <w:rsid w:val="005E366A"/>
    <w:rsid w:val="005F0B37"/>
    <w:rsid w:val="005F2145"/>
    <w:rsid w:val="006016E1"/>
    <w:rsid w:val="00602D27"/>
    <w:rsid w:val="006144A1"/>
    <w:rsid w:val="00615EBB"/>
    <w:rsid w:val="00616096"/>
    <w:rsid w:val="006160A2"/>
    <w:rsid w:val="00624E98"/>
    <w:rsid w:val="006302AA"/>
    <w:rsid w:val="00630DF1"/>
    <w:rsid w:val="00635A1E"/>
    <w:rsid w:val="006363BD"/>
    <w:rsid w:val="006412DC"/>
    <w:rsid w:val="006418C7"/>
    <w:rsid w:val="00642BC6"/>
    <w:rsid w:val="00642BF5"/>
    <w:rsid w:val="00644790"/>
    <w:rsid w:val="00647E63"/>
    <w:rsid w:val="00647F1B"/>
    <w:rsid w:val="006501AF"/>
    <w:rsid w:val="00650DDE"/>
    <w:rsid w:val="00653BCF"/>
    <w:rsid w:val="0065505B"/>
    <w:rsid w:val="006569D4"/>
    <w:rsid w:val="0065718F"/>
    <w:rsid w:val="00661432"/>
    <w:rsid w:val="00661F6A"/>
    <w:rsid w:val="006670AC"/>
    <w:rsid w:val="00671258"/>
    <w:rsid w:val="00672307"/>
    <w:rsid w:val="006808C6"/>
    <w:rsid w:val="00680EAE"/>
    <w:rsid w:val="00681226"/>
    <w:rsid w:val="00682668"/>
    <w:rsid w:val="006876D5"/>
    <w:rsid w:val="00687AA4"/>
    <w:rsid w:val="00692A68"/>
    <w:rsid w:val="00695D85"/>
    <w:rsid w:val="006A30A2"/>
    <w:rsid w:val="006A6D23"/>
    <w:rsid w:val="006B1798"/>
    <w:rsid w:val="006B25DE"/>
    <w:rsid w:val="006C0B28"/>
    <w:rsid w:val="006C1C3B"/>
    <w:rsid w:val="006C2E56"/>
    <w:rsid w:val="006C4E43"/>
    <w:rsid w:val="006C643E"/>
    <w:rsid w:val="006D11B2"/>
    <w:rsid w:val="006D2760"/>
    <w:rsid w:val="006D2932"/>
    <w:rsid w:val="006D3671"/>
    <w:rsid w:val="006D3C5B"/>
    <w:rsid w:val="006D4176"/>
    <w:rsid w:val="006E0A73"/>
    <w:rsid w:val="006E0FEE"/>
    <w:rsid w:val="006E6C11"/>
    <w:rsid w:val="006F7C0C"/>
    <w:rsid w:val="00700755"/>
    <w:rsid w:val="007051E8"/>
    <w:rsid w:val="00706072"/>
    <w:rsid w:val="0070646B"/>
    <w:rsid w:val="007103C6"/>
    <w:rsid w:val="007130A2"/>
    <w:rsid w:val="00715463"/>
    <w:rsid w:val="007266D3"/>
    <w:rsid w:val="00730655"/>
    <w:rsid w:val="00731BC7"/>
    <w:rsid w:val="00731D77"/>
    <w:rsid w:val="00732360"/>
    <w:rsid w:val="0073390A"/>
    <w:rsid w:val="00734E64"/>
    <w:rsid w:val="00736B37"/>
    <w:rsid w:val="00740A35"/>
    <w:rsid w:val="00746A9D"/>
    <w:rsid w:val="007477A6"/>
    <w:rsid w:val="007520B4"/>
    <w:rsid w:val="00752A5E"/>
    <w:rsid w:val="007655D5"/>
    <w:rsid w:val="00774301"/>
    <w:rsid w:val="007763C1"/>
    <w:rsid w:val="00777E82"/>
    <w:rsid w:val="00781359"/>
    <w:rsid w:val="0078680B"/>
    <w:rsid w:val="00786921"/>
    <w:rsid w:val="0078762A"/>
    <w:rsid w:val="00791435"/>
    <w:rsid w:val="007928CA"/>
    <w:rsid w:val="007A1EAA"/>
    <w:rsid w:val="007A32D2"/>
    <w:rsid w:val="007A79FD"/>
    <w:rsid w:val="007B0B9D"/>
    <w:rsid w:val="007B26E3"/>
    <w:rsid w:val="007B4883"/>
    <w:rsid w:val="007B5A43"/>
    <w:rsid w:val="007B709B"/>
    <w:rsid w:val="007B771C"/>
    <w:rsid w:val="007C1343"/>
    <w:rsid w:val="007C5EF1"/>
    <w:rsid w:val="007C7BF5"/>
    <w:rsid w:val="007D19B7"/>
    <w:rsid w:val="007D75E5"/>
    <w:rsid w:val="007D773E"/>
    <w:rsid w:val="007E066E"/>
    <w:rsid w:val="007E1356"/>
    <w:rsid w:val="007E20FC"/>
    <w:rsid w:val="007E7062"/>
    <w:rsid w:val="007F0E1E"/>
    <w:rsid w:val="007F29A7"/>
    <w:rsid w:val="007F3DED"/>
    <w:rsid w:val="007F3E97"/>
    <w:rsid w:val="008004B4"/>
    <w:rsid w:val="00804B63"/>
    <w:rsid w:val="00805BE8"/>
    <w:rsid w:val="00816078"/>
    <w:rsid w:val="008177E3"/>
    <w:rsid w:val="00823AA9"/>
    <w:rsid w:val="008255B9"/>
    <w:rsid w:val="00825CD8"/>
    <w:rsid w:val="008269FC"/>
    <w:rsid w:val="00827324"/>
    <w:rsid w:val="008300F0"/>
    <w:rsid w:val="00832B5B"/>
    <w:rsid w:val="008355EA"/>
    <w:rsid w:val="00837458"/>
    <w:rsid w:val="00837AAE"/>
    <w:rsid w:val="008429AD"/>
    <w:rsid w:val="008429DB"/>
    <w:rsid w:val="00850C75"/>
    <w:rsid w:val="00850E39"/>
    <w:rsid w:val="00850FC3"/>
    <w:rsid w:val="00851AEC"/>
    <w:rsid w:val="0085477A"/>
    <w:rsid w:val="00855107"/>
    <w:rsid w:val="00855173"/>
    <w:rsid w:val="008557D9"/>
    <w:rsid w:val="00855BF7"/>
    <w:rsid w:val="00856214"/>
    <w:rsid w:val="00862089"/>
    <w:rsid w:val="00865078"/>
    <w:rsid w:val="00865241"/>
    <w:rsid w:val="00866D5B"/>
    <w:rsid w:val="00866FF5"/>
    <w:rsid w:val="0087332D"/>
    <w:rsid w:val="00873E1F"/>
    <w:rsid w:val="00874C16"/>
    <w:rsid w:val="00886D1F"/>
    <w:rsid w:val="00891C46"/>
    <w:rsid w:val="00891EE1"/>
    <w:rsid w:val="00893987"/>
    <w:rsid w:val="008963EF"/>
    <w:rsid w:val="0089688E"/>
    <w:rsid w:val="008A0691"/>
    <w:rsid w:val="008A1FBE"/>
    <w:rsid w:val="008A65FC"/>
    <w:rsid w:val="008B3194"/>
    <w:rsid w:val="008B3716"/>
    <w:rsid w:val="008B5AE7"/>
    <w:rsid w:val="008C60E9"/>
    <w:rsid w:val="008D1B7C"/>
    <w:rsid w:val="008D6657"/>
    <w:rsid w:val="008E1F60"/>
    <w:rsid w:val="008E307E"/>
    <w:rsid w:val="008F4DD1"/>
    <w:rsid w:val="008F6056"/>
    <w:rsid w:val="00902C07"/>
    <w:rsid w:val="00904ED3"/>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576F8"/>
    <w:rsid w:val="00961BB2"/>
    <w:rsid w:val="00962108"/>
    <w:rsid w:val="009638D6"/>
    <w:rsid w:val="00966BA1"/>
    <w:rsid w:val="0097408E"/>
    <w:rsid w:val="00974BB2"/>
    <w:rsid w:val="00974FA7"/>
    <w:rsid w:val="009756E5"/>
    <w:rsid w:val="00976903"/>
    <w:rsid w:val="00977A8C"/>
    <w:rsid w:val="00983910"/>
    <w:rsid w:val="009932AC"/>
    <w:rsid w:val="00994351"/>
    <w:rsid w:val="00996A8F"/>
    <w:rsid w:val="009A1DBF"/>
    <w:rsid w:val="009A68E6"/>
    <w:rsid w:val="009A7598"/>
    <w:rsid w:val="009B1DF8"/>
    <w:rsid w:val="009B3D20"/>
    <w:rsid w:val="009B5418"/>
    <w:rsid w:val="009B61B4"/>
    <w:rsid w:val="009C0727"/>
    <w:rsid w:val="009C3C80"/>
    <w:rsid w:val="009C492F"/>
    <w:rsid w:val="009D2FF2"/>
    <w:rsid w:val="009D3226"/>
    <w:rsid w:val="009D3385"/>
    <w:rsid w:val="009D793C"/>
    <w:rsid w:val="009E06AF"/>
    <w:rsid w:val="009E16A9"/>
    <w:rsid w:val="009E375F"/>
    <w:rsid w:val="009E39D4"/>
    <w:rsid w:val="009E433B"/>
    <w:rsid w:val="009E5401"/>
    <w:rsid w:val="009F57BA"/>
    <w:rsid w:val="00A0758F"/>
    <w:rsid w:val="00A14C49"/>
    <w:rsid w:val="00A1570A"/>
    <w:rsid w:val="00A17866"/>
    <w:rsid w:val="00A211B4"/>
    <w:rsid w:val="00A223CF"/>
    <w:rsid w:val="00A33DDF"/>
    <w:rsid w:val="00A34547"/>
    <w:rsid w:val="00A376B7"/>
    <w:rsid w:val="00A41BF5"/>
    <w:rsid w:val="00A43D2E"/>
    <w:rsid w:val="00A44778"/>
    <w:rsid w:val="00A469E7"/>
    <w:rsid w:val="00A47133"/>
    <w:rsid w:val="00A604A4"/>
    <w:rsid w:val="00A61B7D"/>
    <w:rsid w:val="00A6605B"/>
    <w:rsid w:val="00A665F4"/>
    <w:rsid w:val="00A66ADC"/>
    <w:rsid w:val="00A7147D"/>
    <w:rsid w:val="00A75785"/>
    <w:rsid w:val="00A76075"/>
    <w:rsid w:val="00A81B15"/>
    <w:rsid w:val="00A837FF"/>
    <w:rsid w:val="00A84052"/>
    <w:rsid w:val="00A84DC8"/>
    <w:rsid w:val="00A85DBC"/>
    <w:rsid w:val="00A87FEB"/>
    <w:rsid w:val="00A92B93"/>
    <w:rsid w:val="00A931D6"/>
    <w:rsid w:val="00A93F9F"/>
    <w:rsid w:val="00A9420E"/>
    <w:rsid w:val="00A95D6F"/>
    <w:rsid w:val="00A964CE"/>
    <w:rsid w:val="00A97648"/>
    <w:rsid w:val="00AA1CFD"/>
    <w:rsid w:val="00AA2239"/>
    <w:rsid w:val="00AA33D2"/>
    <w:rsid w:val="00AA45CF"/>
    <w:rsid w:val="00AB0C57"/>
    <w:rsid w:val="00AB1195"/>
    <w:rsid w:val="00AB4182"/>
    <w:rsid w:val="00AC27DB"/>
    <w:rsid w:val="00AC5D1A"/>
    <w:rsid w:val="00AC6D6B"/>
    <w:rsid w:val="00AD2AC6"/>
    <w:rsid w:val="00AD7736"/>
    <w:rsid w:val="00AE10CE"/>
    <w:rsid w:val="00AE70D4"/>
    <w:rsid w:val="00AE7868"/>
    <w:rsid w:val="00AF0407"/>
    <w:rsid w:val="00AF049B"/>
    <w:rsid w:val="00AF4D8B"/>
    <w:rsid w:val="00AF7808"/>
    <w:rsid w:val="00B067CA"/>
    <w:rsid w:val="00B1263F"/>
    <w:rsid w:val="00B12B26"/>
    <w:rsid w:val="00B14368"/>
    <w:rsid w:val="00B163F8"/>
    <w:rsid w:val="00B178B6"/>
    <w:rsid w:val="00B2472D"/>
    <w:rsid w:val="00B24CA0"/>
    <w:rsid w:val="00B2549F"/>
    <w:rsid w:val="00B30518"/>
    <w:rsid w:val="00B3569E"/>
    <w:rsid w:val="00B4108D"/>
    <w:rsid w:val="00B410E4"/>
    <w:rsid w:val="00B57265"/>
    <w:rsid w:val="00B6031D"/>
    <w:rsid w:val="00B633AE"/>
    <w:rsid w:val="00B665D2"/>
    <w:rsid w:val="00B6737C"/>
    <w:rsid w:val="00B7214D"/>
    <w:rsid w:val="00B74372"/>
    <w:rsid w:val="00B75525"/>
    <w:rsid w:val="00B77701"/>
    <w:rsid w:val="00B80283"/>
    <w:rsid w:val="00B8095F"/>
    <w:rsid w:val="00B80B0C"/>
    <w:rsid w:val="00B80B11"/>
    <w:rsid w:val="00B816B5"/>
    <w:rsid w:val="00B831AE"/>
    <w:rsid w:val="00B8446C"/>
    <w:rsid w:val="00B845C5"/>
    <w:rsid w:val="00B87725"/>
    <w:rsid w:val="00B92079"/>
    <w:rsid w:val="00BA259A"/>
    <w:rsid w:val="00BA259C"/>
    <w:rsid w:val="00BA29D3"/>
    <w:rsid w:val="00BA307F"/>
    <w:rsid w:val="00BA4E14"/>
    <w:rsid w:val="00BA5280"/>
    <w:rsid w:val="00BB14F1"/>
    <w:rsid w:val="00BB572E"/>
    <w:rsid w:val="00BB74FD"/>
    <w:rsid w:val="00BC09B3"/>
    <w:rsid w:val="00BC5982"/>
    <w:rsid w:val="00BC60BF"/>
    <w:rsid w:val="00BD1195"/>
    <w:rsid w:val="00BD28BF"/>
    <w:rsid w:val="00BD2D12"/>
    <w:rsid w:val="00BD6404"/>
    <w:rsid w:val="00BE33AE"/>
    <w:rsid w:val="00BE3F91"/>
    <w:rsid w:val="00BE42D7"/>
    <w:rsid w:val="00BF046F"/>
    <w:rsid w:val="00BF1DB4"/>
    <w:rsid w:val="00BF26FF"/>
    <w:rsid w:val="00BF299A"/>
    <w:rsid w:val="00C0167A"/>
    <w:rsid w:val="00C0184E"/>
    <w:rsid w:val="00C01D50"/>
    <w:rsid w:val="00C042B7"/>
    <w:rsid w:val="00C056DC"/>
    <w:rsid w:val="00C102EA"/>
    <w:rsid w:val="00C1146F"/>
    <w:rsid w:val="00C1329B"/>
    <w:rsid w:val="00C1572F"/>
    <w:rsid w:val="00C24C05"/>
    <w:rsid w:val="00C24D2F"/>
    <w:rsid w:val="00C26222"/>
    <w:rsid w:val="00C31283"/>
    <w:rsid w:val="00C33787"/>
    <w:rsid w:val="00C33C48"/>
    <w:rsid w:val="00C340E5"/>
    <w:rsid w:val="00C35AA7"/>
    <w:rsid w:val="00C3736D"/>
    <w:rsid w:val="00C37FB3"/>
    <w:rsid w:val="00C404C3"/>
    <w:rsid w:val="00C40574"/>
    <w:rsid w:val="00C43BA1"/>
    <w:rsid w:val="00C43DAB"/>
    <w:rsid w:val="00C47F08"/>
    <w:rsid w:val="00C514A6"/>
    <w:rsid w:val="00C567BE"/>
    <w:rsid w:val="00C5739F"/>
    <w:rsid w:val="00C57CF0"/>
    <w:rsid w:val="00C61C96"/>
    <w:rsid w:val="00C63557"/>
    <w:rsid w:val="00C649BD"/>
    <w:rsid w:val="00C654B2"/>
    <w:rsid w:val="00C65891"/>
    <w:rsid w:val="00C6648D"/>
    <w:rsid w:val="00C66AC9"/>
    <w:rsid w:val="00C724D3"/>
    <w:rsid w:val="00C72951"/>
    <w:rsid w:val="00C756C6"/>
    <w:rsid w:val="00C77DD9"/>
    <w:rsid w:val="00C83BE6"/>
    <w:rsid w:val="00C85354"/>
    <w:rsid w:val="00C86ABA"/>
    <w:rsid w:val="00C86E04"/>
    <w:rsid w:val="00C943F3"/>
    <w:rsid w:val="00C974F3"/>
    <w:rsid w:val="00CA05F4"/>
    <w:rsid w:val="00CA08C6"/>
    <w:rsid w:val="00CA0A77"/>
    <w:rsid w:val="00CA2729"/>
    <w:rsid w:val="00CA3057"/>
    <w:rsid w:val="00CA45F8"/>
    <w:rsid w:val="00CA7F32"/>
    <w:rsid w:val="00CB0305"/>
    <w:rsid w:val="00CB33C7"/>
    <w:rsid w:val="00CB6DA7"/>
    <w:rsid w:val="00CB7E4C"/>
    <w:rsid w:val="00CC198E"/>
    <w:rsid w:val="00CC25B4"/>
    <w:rsid w:val="00CC5F88"/>
    <w:rsid w:val="00CC69C8"/>
    <w:rsid w:val="00CC77A2"/>
    <w:rsid w:val="00CC77BC"/>
    <w:rsid w:val="00CD307E"/>
    <w:rsid w:val="00CD629F"/>
    <w:rsid w:val="00CD6A1B"/>
    <w:rsid w:val="00CE0A7F"/>
    <w:rsid w:val="00CE0B76"/>
    <w:rsid w:val="00CE1718"/>
    <w:rsid w:val="00CE5509"/>
    <w:rsid w:val="00CF4156"/>
    <w:rsid w:val="00D0036C"/>
    <w:rsid w:val="00D03D00"/>
    <w:rsid w:val="00D05C30"/>
    <w:rsid w:val="00D10052"/>
    <w:rsid w:val="00D11359"/>
    <w:rsid w:val="00D1304C"/>
    <w:rsid w:val="00D22088"/>
    <w:rsid w:val="00D30E20"/>
    <w:rsid w:val="00D3188C"/>
    <w:rsid w:val="00D35F9B"/>
    <w:rsid w:val="00D36B69"/>
    <w:rsid w:val="00D408DD"/>
    <w:rsid w:val="00D45D72"/>
    <w:rsid w:val="00D520E4"/>
    <w:rsid w:val="00D53A38"/>
    <w:rsid w:val="00D56029"/>
    <w:rsid w:val="00D575DD"/>
    <w:rsid w:val="00D57DFA"/>
    <w:rsid w:val="00D623CC"/>
    <w:rsid w:val="00D66B25"/>
    <w:rsid w:val="00D67FCF"/>
    <w:rsid w:val="00D709CE"/>
    <w:rsid w:val="00D71F73"/>
    <w:rsid w:val="00D73EB3"/>
    <w:rsid w:val="00D80786"/>
    <w:rsid w:val="00D81CAB"/>
    <w:rsid w:val="00D8576F"/>
    <w:rsid w:val="00D8677F"/>
    <w:rsid w:val="00D95AF1"/>
    <w:rsid w:val="00D97F0C"/>
    <w:rsid w:val="00DA3A86"/>
    <w:rsid w:val="00DA470C"/>
    <w:rsid w:val="00DB29D9"/>
    <w:rsid w:val="00DC2500"/>
    <w:rsid w:val="00DC4F72"/>
    <w:rsid w:val="00DC77DC"/>
    <w:rsid w:val="00DD0453"/>
    <w:rsid w:val="00DD0C2C"/>
    <w:rsid w:val="00DD19DE"/>
    <w:rsid w:val="00DD28BC"/>
    <w:rsid w:val="00DE1428"/>
    <w:rsid w:val="00DE31F0"/>
    <w:rsid w:val="00DE3D1C"/>
    <w:rsid w:val="00DE69F7"/>
    <w:rsid w:val="00DF42F7"/>
    <w:rsid w:val="00E01C41"/>
    <w:rsid w:val="00E02086"/>
    <w:rsid w:val="00E0227D"/>
    <w:rsid w:val="00E04B84"/>
    <w:rsid w:val="00E06466"/>
    <w:rsid w:val="00E06835"/>
    <w:rsid w:val="00E06FDA"/>
    <w:rsid w:val="00E11678"/>
    <w:rsid w:val="00E13F9F"/>
    <w:rsid w:val="00E160A5"/>
    <w:rsid w:val="00E16A17"/>
    <w:rsid w:val="00E1713D"/>
    <w:rsid w:val="00E17287"/>
    <w:rsid w:val="00E20A43"/>
    <w:rsid w:val="00E21373"/>
    <w:rsid w:val="00E23898"/>
    <w:rsid w:val="00E26E08"/>
    <w:rsid w:val="00E319F1"/>
    <w:rsid w:val="00E33CD2"/>
    <w:rsid w:val="00E40E90"/>
    <w:rsid w:val="00E45C7E"/>
    <w:rsid w:val="00E531EB"/>
    <w:rsid w:val="00E53814"/>
    <w:rsid w:val="00E54874"/>
    <w:rsid w:val="00E54B6F"/>
    <w:rsid w:val="00E55ACA"/>
    <w:rsid w:val="00E57B74"/>
    <w:rsid w:val="00E65BC6"/>
    <w:rsid w:val="00E661FF"/>
    <w:rsid w:val="00E670A7"/>
    <w:rsid w:val="00E726EB"/>
    <w:rsid w:val="00E72CF1"/>
    <w:rsid w:val="00E74EE4"/>
    <w:rsid w:val="00E80B52"/>
    <w:rsid w:val="00E824C3"/>
    <w:rsid w:val="00E840B3"/>
    <w:rsid w:val="00E84D10"/>
    <w:rsid w:val="00E8629F"/>
    <w:rsid w:val="00E87361"/>
    <w:rsid w:val="00E91008"/>
    <w:rsid w:val="00E9374E"/>
    <w:rsid w:val="00E94F54"/>
    <w:rsid w:val="00E97AD5"/>
    <w:rsid w:val="00EA1111"/>
    <w:rsid w:val="00EA3B4F"/>
    <w:rsid w:val="00EA3C24"/>
    <w:rsid w:val="00EA73DF"/>
    <w:rsid w:val="00EB057D"/>
    <w:rsid w:val="00EB61AE"/>
    <w:rsid w:val="00EC322D"/>
    <w:rsid w:val="00EC6E9D"/>
    <w:rsid w:val="00ED383A"/>
    <w:rsid w:val="00EE1080"/>
    <w:rsid w:val="00EF1EC5"/>
    <w:rsid w:val="00EF4C88"/>
    <w:rsid w:val="00EF55EB"/>
    <w:rsid w:val="00F00DCC"/>
    <w:rsid w:val="00F0156F"/>
    <w:rsid w:val="00F05AC8"/>
    <w:rsid w:val="00F07167"/>
    <w:rsid w:val="00F072D8"/>
    <w:rsid w:val="00F07CE0"/>
    <w:rsid w:val="00F10291"/>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44C2B"/>
    <w:rsid w:val="00F529F0"/>
    <w:rsid w:val="00F53053"/>
    <w:rsid w:val="00F53FE2"/>
    <w:rsid w:val="00F575FF"/>
    <w:rsid w:val="00F618EF"/>
    <w:rsid w:val="00F63D34"/>
    <w:rsid w:val="00F63EB0"/>
    <w:rsid w:val="00F646D1"/>
    <w:rsid w:val="00F65582"/>
    <w:rsid w:val="00F66D3C"/>
    <w:rsid w:val="00F66E75"/>
    <w:rsid w:val="00F70A30"/>
    <w:rsid w:val="00F77EB0"/>
    <w:rsid w:val="00F87CDD"/>
    <w:rsid w:val="00F933F0"/>
    <w:rsid w:val="00F937A3"/>
    <w:rsid w:val="00F94715"/>
    <w:rsid w:val="00F96A3D"/>
    <w:rsid w:val="00FA107A"/>
    <w:rsid w:val="00FA1F04"/>
    <w:rsid w:val="00FA4718"/>
    <w:rsid w:val="00FA5848"/>
    <w:rsid w:val="00FA6899"/>
    <w:rsid w:val="00FA7F3D"/>
    <w:rsid w:val="00FB2A6D"/>
    <w:rsid w:val="00FB38D8"/>
    <w:rsid w:val="00FC051F"/>
    <w:rsid w:val="00FC06FF"/>
    <w:rsid w:val="00FC3A5C"/>
    <w:rsid w:val="00FC45F4"/>
    <w:rsid w:val="00FC69B4"/>
    <w:rsid w:val="00FD0694"/>
    <w:rsid w:val="00FD25BE"/>
    <w:rsid w:val="00FD2E70"/>
    <w:rsid w:val="00FD7AA7"/>
    <w:rsid w:val="00FF1FCB"/>
    <w:rsid w:val="00FF2A65"/>
    <w:rsid w:val="00FF5206"/>
    <w:rsid w:val="00FF52D4"/>
    <w:rsid w:val="00FF6AA4"/>
    <w:rsid w:val="00FF6B09"/>
    <w:rsid w:val="1D22487D"/>
    <w:rsid w:val="26478F12"/>
    <w:rsid w:val="38F8C928"/>
    <w:rsid w:val="6ECC827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B5B"/>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ind w:left="432"/>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5AIRPNAIUNRU-1328258698-23960</_dlc_DocId>
    <_dlc_DocIdUrl xmlns="71c5aaf6-e6ce-465b-b873-5148d2a4c105">
      <Url>https://nokia.sharepoint.com/sites/c5g/5gradio/_layouts/15/DocIdRedir.aspx?ID=5AIRPNAIUNRU-1328258698-23960</Url>
      <Description>5AIRPNAIUNRU-1328258698-23960</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C84982-E61E-41EF-947E-7BB4BDE0DE04}">
  <ds:schemaRefs>
    <ds:schemaRef ds:uri="http://schemas.microsoft.com/office/infopath/2007/PartnerControls"/>
    <ds:schemaRef ds:uri="http://purl.org/dc/elements/1.1/"/>
    <ds:schemaRef ds:uri="http://schemas.openxmlformats.org/package/2006/metadata/core-properties"/>
    <ds:schemaRef ds:uri="http://schemas.microsoft.com/office/2006/documentManagement/types"/>
    <ds:schemaRef ds:uri="http://www.w3.org/XML/1998/namespace"/>
    <ds:schemaRef ds:uri="http://purl.org/dc/terms/"/>
    <ds:schemaRef ds:uri="0b6aed8e-0313-4d17-80ff-d0e5da4931c5"/>
    <ds:schemaRef ds:uri="3b34c8f0-1ef5-4d1e-bb66-517ce7fe7356"/>
    <ds:schemaRef ds:uri="71c5aaf6-e6ce-465b-b873-5148d2a4c105"/>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18917BCA-3CC2-4713-AD3A-8F809CD9A6EC}">
  <ds:schemaRefs>
    <ds:schemaRef ds:uri="http://schemas.openxmlformats.org/officeDocument/2006/bibliography"/>
  </ds:schemaRefs>
</ds:datastoreItem>
</file>

<file path=customXml/itemProps3.xml><?xml version="1.0" encoding="utf-8"?>
<ds:datastoreItem xmlns:ds="http://schemas.openxmlformats.org/officeDocument/2006/customXml" ds:itemID="{C2B16D02-4978-4712-9574-C67714649B55}">
  <ds:schemaRefs>
    <ds:schemaRef ds:uri="Microsoft.SharePoint.Taxonomy.ContentTypeSync"/>
  </ds:schemaRefs>
</ds:datastoreItem>
</file>

<file path=customXml/itemProps4.xml><?xml version="1.0" encoding="utf-8"?>
<ds:datastoreItem xmlns:ds="http://schemas.openxmlformats.org/officeDocument/2006/customXml" ds:itemID="{C0CFE176-3BF1-458E-9A8C-E589C388E13E}">
  <ds:schemaRefs>
    <ds:schemaRef ds:uri="http://schemas.microsoft.com/sharepoint/events"/>
  </ds:schemaRefs>
</ds:datastoreItem>
</file>

<file path=customXml/itemProps5.xml><?xml version="1.0" encoding="utf-8"?>
<ds:datastoreItem xmlns:ds="http://schemas.openxmlformats.org/officeDocument/2006/customXml" ds:itemID="{FD68966F-5912-4643-B5F5-1E02F15DFB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D518CDA-33C6-4A13-9DA8-52C3340A578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972</TotalTime>
  <Pages>3</Pages>
  <Words>700</Words>
  <Characters>3369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38</cp:revision>
  <cp:lastPrinted>2019-04-25T01:09:00Z</cp:lastPrinted>
  <dcterms:created xsi:type="dcterms:W3CDTF">2023-05-24T23:28:00Z</dcterms:created>
  <dcterms:modified xsi:type="dcterms:W3CDTF">2023-05-26T03:34:00Z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(3)fB+Vb1rfaAxhe4HljDb0yHXWdfxXVtAwd0PCFzutAVmeWq/h852ncPOq7ABTqQPV7lKHSk4k
PTplla3Wa6IFzCcZT4aatlJ/4zLoy9mBNwaIprylJE9WkUYKZqGMimPS91KQuq2cDou9/4ns
t2EAoj4ObB/F1/M25yHqY071ykW+gj7Y3xfDFyQ2RkVHot/K4zqtbJjdo+rY+DPD9hKBF9wu
PzwqCJMiIrnLwxWR0P</vt:lpwstr>
  </property>
  <property fmtid="{D5CDD505-2E9C-101B-9397-08002B2CF9AE}" pid="10" name="_2015_ms_pID_7253431">
    <vt:lpwstr>P2bI6vJWT9RSAAPeS0stQ4/lKUKyd4ZtHkZDWnjSOlR6w2CCf3M5D2
QKBlBWKz/tIx3S1hhmilhzbrc46P7xxY7wlBLXFB3kxcogR5G3egVap1YuR8rYaRaI+cS1pH
krNcLvoA//JaLvteO6RO38451zNg986x/ybF8vKAbNQvnGxvHCge2sP2+7zk+EVtL8OeJQq3
dw40SHo9cXPeOWxhsrSXswgCwjC7y/b5MSBt</vt:lpwstr>
  </property>
  <property fmtid="{D5CDD505-2E9C-101B-9397-08002B2CF9AE}" pid="11" name="_2015_ms_pID_7253432">
    <vt:lpwstr>Vg==</vt:lpwstr>
  </property>
  <property fmtid="{D5CDD505-2E9C-101B-9397-08002B2CF9AE}" pid="12" name="ContentTypeId">
    <vt:lpwstr>0x01010000E5007003D3004E92B8EDD86D20E8CD</vt:lpwstr>
  </property>
  <property fmtid="{D5CDD505-2E9C-101B-9397-08002B2CF9AE}" pid="13" name="_dlc_DocIdItemGuid">
    <vt:lpwstr>cdd15bc2-467b-4a0e-85fb-66d52c877beb</vt:lpwstr>
  </property>
  <property fmtid="{D5CDD505-2E9C-101B-9397-08002B2CF9AE}" pid="14" name="MediaServiceImageTags">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1684971428</vt:lpwstr>
  </property>
</Properties>
</file>